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33" w:rsidRPr="00F521AF" w:rsidRDefault="00294E33" w:rsidP="00294E33">
      <w:pPr>
        <w:jc w:val="center"/>
        <w:rPr>
          <w:b/>
          <w:bCs/>
          <w:color w:val="000000"/>
          <w:sz w:val="36"/>
          <w:szCs w:val="36"/>
        </w:rPr>
      </w:pPr>
      <w:r w:rsidRPr="00F521AF">
        <w:rPr>
          <w:b/>
          <w:bCs/>
          <w:noProof/>
          <w:color w:val="000000"/>
          <w:sz w:val="36"/>
          <w:szCs w:val="36"/>
        </w:rPr>
        <w:drawing>
          <wp:inline distT="0" distB="0" distL="0" distR="0" wp14:anchorId="3C28866E" wp14:editId="79B9F676">
            <wp:extent cx="932815" cy="8477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E33" w:rsidRPr="00294E33" w:rsidRDefault="00294E33" w:rsidP="00294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E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РУССКАЯ  ПРАВОСЛАВНАЯ  ЦЕРКОВЬ</w:t>
      </w:r>
    </w:p>
    <w:p w:rsidR="00294E33" w:rsidRPr="00294E33" w:rsidRDefault="00294E33" w:rsidP="00294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E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МОСКОВСКИЙ  ПАТРИАРХАТ</w:t>
      </w:r>
    </w:p>
    <w:p w:rsidR="00294E33" w:rsidRPr="00294E33" w:rsidRDefault="00294E33" w:rsidP="00294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E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ХАНТЫ-МАНСИЙСКАЯ  ЕПАРХИЯ</w:t>
      </w:r>
    </w:p>
    <w:p w:rsidR="00294E33" w:rsidRPr="00294E33" w:rsidRDefault="00294E33" w:rsidP="00294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E3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ПРИХОД ХРАМА В ЧЕСТЬ СВЩМЧ. ГЕРМОГЕНА</w:t>
      </w:r>
    </w:p>
    <w:p w:rsidR="0041749D" w:rsidRPr="0041749D" w:rsidRDefault="0041749D" w:rsidP="00417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94E33" w:rsidRPr="00294E33" w:rsidTr="00294E33">
        <w:tc>
          <w:tcPr>
            <w:tcW w:w="4361" w:type="dxa"/>
          </w:tcPr>
          <w:p w:rsidR="00294E33" w:rsidRPr="00294E33" w:rsidRDefault="00294E33" w:rsidP="0041749D">
            <w:pPr>
              <w:rPr>
                <w:sz w:val="28"/>
              </w:rPr>
            </w:pPr>
          </w:p>
        </w:tc>
        <w:tc>
          <w:tcPr>
            <w:tcW w:w="5210" w:type="dxa"/>
          </w:tcPr>
          <w:p w:rsidR="00294E33" w:rsidRPr="00294E33" w:rsidRDefault="00294E33" w:rsidP="0041749D">
            <w:pPr>
              <w:rPr>
                <w:sz w:val="28"/>
              </w:rPr>
            </w:pPr>
            <w:r w:rsidRPr="00294E33">
              <w:rPr>
                <w:sz w:val="28"/>
              </w:rPr>
              <w:t>Утверждаю:</w:t>
            </w:r>
          </w:p>
          <w:p w:rsidR="00294E33" w:rsidRPr="00294E33" w:rsidRDefault="00294E33" w:rsidP="0041749D">
            <w:pPr>
              <w:rPr>
                <w:sz w:val="28"/>
              </w:rPr>
            </w:pPr>
            <w:r w:rsidRPr="00294E33">
              <w:rPr>
                <w:sz w:val="28"/>
              </w:rPr>
              <w:t>Начальник православного лагеря с дневным пребыванием детей «Исток»</w:t>
            </w:r>
          </w:p>
          <w:p w:rsidR="00294E33" w:rsidRPr="00294E33" w:rsidRDefault="00294E33" w:rsidP="0041749D">
            <w:pPr>
              <w:rPr>
                <w:sz w:val="28"/>
              </w:rPr>
            </w:pPr>
            <w:r w:rsidRPr="00294E33">
              <w:rPr>
                <w:sz w:val="28"/>
              </w:rPr>
              <w:t>______________иерей Андрей Иванилов</w:t>
            </w:r>
          </w:p>
          <w:p w:rsidR="00294E33" w:rsidRPr="00294E33" w:rsidRDefault="00294E33" w:rsidP="0041749D">
            <w:pPr>
              <w:rPr>
                <w:sz w:val="28"/>
              </w:rPr>
            </w:pPr>
            <w:r w:rsidRPr="00294E33">
              <w:rPr>
                <w:sz w:val="28"/>
              </w:rPr>
              <w:t>«_____» ______________ 2025</w:t>
            </w:r>
          </w:p>
        </w:tc>
      </w:tr>
    </w:tbl>
    <w:p w:rsidR="0041749D" w:rsidRPr="0041749D" w:rsidRDefault="0041749D" w:rsidP="00417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49D" w:rsidRPr="0041749D" w:rsidRDefault="0041749D" w:rsidP="0041749D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49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94E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41749D" w:rsidRPr="0041749D" w:rsidRDefault="0041749D" w:rsidP="004174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position w:val="8"/>
          <w:sz w:val="48"/>
          <w:szCs w:val="28"/>
        </w:rPr>
      </w:pPr>
      <w:r w:rsidRPr="0041749D">
        <w:rPr>
          <w:rFonts w:ascii="Times New Roman" w:eastAsia="Times New Roman" w:hAnsi="Times New Roman" w:cs="Times New Roman"/>
          <w:position w:val="8"/>
          <w:sz w:val="48"/>
          <w:szCs w:val="28"/>
        </w:rPr>
        <w:t>ПРОГРАММА ЛЕТНЕГО ОТДЫХА</w:t>
      </w:r>
    </w:p>
    <w:p w:rsidR="0041749D" w:rsidRPr="0041749D" w:rsidRDefault="0041749D" w:rsidP="004174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position w:val="8"/>
          <w:sz w:val="48"/>
          <w:szCs w:val="28"/>
        </w:rPr>
      </w:pPr>
      <w:r w:rsidRPr="0041749D">
        <w:rPr>
          <w:rFonts w:ascii="Times New Roman" w:eastAsia="Times New Roman" w:hAnsi="Times New Roman" w:cs="Times New Roman"/>
          <w:b/>
          <w:position w:val="8"/>
          <w:sz w:val="48"/>
          <w:szCs w:val="28"/>
        </w:rPr>
        <w:t>«</w:t>
      </w:r>
      <w:r w:rsidR="005F5911">
        <w:rPr>
          <w:rFonts w:ascii="Times New Roman" w:eastAsia="Times New Roman" w:hAnsi="Times New Roman" w:cs="Times New Roman"/>
          <w:b/>
          <w:position w:val="8"/>
          <w:sz w:val="48"/>
          <w:szCs w:val="28"/>
        </w:rPr>
        <w:t>ДОБРЫЕ ДЕЛА СПАСУТ МИР</w:t>
      </w:r>
      <w:r w:rsidRPr="0041749D">
        <w:rPr>
          <w:rFonts w:ascii="Times New Roman" w:eastAsia="Times New Roman" w:hAnsi="Times New Roman" w:cs="Times New Roman"/>
          <w:b/>
          <w:position w:val="8"/>
          <w:sz w:val="48"/>
          <w:szCs w:val="28"/>
        </w:rPr>
        <w:t xml:space="preserve">» </w:t>
      </w:r>
    </w:p>
    <w:p w:rsidR="0041749D" w:rsidRPr="0041749D" w:rsidRDefault="0041749D" w:rsidP="00417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749D">
        <w:rPr>
          <w:rFonts w:ascii="Times New Roman" w:eastAsia="Times New Roman" w:hAnsi="Times New Roman" w:cs="Times New Roman"/>
          <w:position w:val="8"/>
          <w:sz w:val="48"/>
          <w:szCs w:val="28"/>
        </w:rPr>
        <w:t>лагеря с дневным пребыванием дет</w:t>
      </w:r>
      <w:r>
        <w:rPr>
          <w:rFonts w:ascii="Times New Roman" w:eastAsia="Times New Roman" w:hAnsi="Times New Roman" w:cs="Times New Roman"/>
          <w:position w:val="8"/>
          <w:sz w:val="48"/>
          <w:szCs w:val="28"/>
        </w:rPr>
        <w:t>ей «Исток», организованного пра</w:t>
      </w:r>
      <w:r w:rsidRPr="0041749D">
        <w:rPr>
          <w:rFonts w:ascii="Times New Roman" w:eastAsia="Times New Roman" w:hAnsi="Times New Roman" w:cs="Times New Roman"/>
          <w:position w:val="8"/>
          <w:sz w:val="48"/>
          <w:szCs w:val="28"/>
        </w:rPr>
        <w:t>вославным Приходом храма в честь</w:t>
      </w:r>
      <w:r>
        <w:rPr>
          <w:rFonts w:ascii="Times New Roman" w:eastAsia="Times New Roman" w:hAnsi="Times New Roman" w:cs="Times New Roman"/>
          <w:position w:val="8"/>
          <w:sz w:val="48"/>
          <w:szCs w:val="28"/>
        </w:rPr>
        <w:t xml:space="preserve"> священномученика Гермогена епископа Тобольского и всех новому</w:t>
      </w:r>
      <w:r w:rsidRPr="0041749D">
        <w:rPr>
          <w:rFonts w:ascii="Times New Roman" w:eastAsia="Times New Roman" w:hAnsi="Times New Roman" w:cs="Times New Roman"/>
          <w:position w:val="8"/>
          <w:sz w:val="48"/>
          <w:szCs w:val="28"/>
        </w:rPr>
        <w:t>чеников и исповедников Российских</w:t>
      </w:r>
      <w:r>
        <w:rPr>
          <w:rFonts w:ascii="Times New Roman" w:eastAsia="Times New Roman" w:hAnsi="Times New Roman" w:cs="Times New Roman"/>
          <w:position w:val="8"/>
          <w:sz w:val="48"/>
          <w:szCs w:val="28"/>
        </w:rPr>
        <w:t xml:space="preserve"> п. Новоаганск на базе МБОУ «Но</w:t>
      </w:r>
      <w:r w:rsidRPr="0041749D">
        <w:rPr>
          <w:rFonts w:ascii="Times New Roman" w:eastAsia="Times New Roman" w:hAnsi="Times New Roman" w:cs="Times New Roman"/>
          <w:position w:val="8"/>
          <w:sz w:val="48"/>
          <w:szCs w:val="28"/>
        </w:rPr>
        <w:t>воаганская ОСШ № 1</w:t>
      </w:r>
      <w:r>
        <w:rPr>
          <w:rFonts w:ascii="Times New Roman" w:eastAsia="Times New Roman" w:hAnsi="Times New Roman" w:cs="Times New Roman"/>
          <w:position w:val="8"/>
          <w:sz w:val="48"/>
          <w:szCs w:val="28"/>
        </w:rPr>
        <w:t>»</w:t>
      </w:r>
    </w:p>
    <w:p w:rsidR="0041749D" w:rsidRPr="0041749D" w:rsidRDefault="0041749D" w:rsidP="00417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49D" w:rsidRPr="0041749D" w:rsidRDefault="0041749D" w:rsidP="00417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49D" w:rsidRPr="0041749D" w:rsidRDefault="0041749D" w:rsidP="00417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49D" w:rsidRDefault="0041749D" w:rsidP="004174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position w:val="8"/>
          <w:sz w:val="28"/>
          <w:szCs w:val="28"/>
        </w:rPr>
      </w:pPr>
    </w:p>
    <w:p w:rsidR="0041749D" w:rsidRDefault="0041749D" w:rsidP="004174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position w:val="8"/>
          <w:sz w:val="28"/>
          <w:szCs w:val="28"/>
        </w:rPr>
      </w:pPr>
    </w:p>
    <w:p w:rsidR="0041749D" w:rsidRDefault="0041749D" w:rsidP="004174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position w:val="8"/>
          <w:sz w:val="28"/>
          <w:szCs w:val="28"/>
        </w:rPr>
      </w:pPr>
    </w:p>
    <w:p w:rsidR="0041749D" w:rsidRDefault="0041749D" w:rsidP="004174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position w:val="8"/>
          <w:sz w:val="28"/>
          <w:szCs w:val="28"/>
        </w:rPr>
      </w:pPr>
    </w:p>
    <w:p w:rsidR="0041749D" w:rsidRDefault="0041749D" w:rsidP="004174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position w:val="8"/>
          <w:sz w:val="28"/>
          <w:szCs w:val="28"/>
        </w:rPr>
      </w:pPr>
    </w:p>
    <w:p w:rsidR="0041749D" w:rsidRPr="0041749D" w:rsidRDefault="0041749D" w:rsidP="0041749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position w:val="8"/>
          <w:sz w:val="28"/>
          <w:szCs w:val="28"/>
        </w:rPr>
      </w:pPr>
    </w:p>
    <w:p w:rsidR="0041749D" w:rsidRDefault="0041749D" w:rsidP="00417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4E33" w:rsidRDefault="00294E33" w:rsidP="00417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4E33" w:rsidRDefault="00294E33" w:rsidP="00417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4E33" w:rsidRPr="0041749D" w:rsidRDefault="00294E33" w:rsidP="004174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49D" w:rsidRPr="0041749D" w:rsidRDefault="0041749D" w:rsidP="00417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1749D">
        <w:rPr>
          <w:rFonts w:ascii="Times New Roman" w:eastAsia="Times New Roman" w:hAnsi="Times New Roman" w:cs="Times New Roman"/>
          <w:sz w:val="28"/>
          <w:szCs w:val="20"/>
        </w:rPr>
        <w:t>НОВОАГАНСК</w:t>
      </w:r>
    </w:p>
    <w:p w:rsidR="0041749D" w:rsidRPr="0041749D" w:rsidRDefault="0041749D" w:rsidP="00417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1749D">
        <w:rPr>
          <w:rFonts w:ascii="Times New Roman" w:eastAsia="Times New Roman" w:hAnsi="Times New Roman" w:cs="Times New Roman"/>
          <w:sz w:val="28"/>
          <w:szCs w:val="20"/>
        </w:rPr>
        <w:t>2025</w:t>
      </w:r>
    </w:p>
    <w:p w:rsidR="0041749D" w:rsidRDefault="0041749D" w:rsidP="0041749D">
      <w:pPr>
        <w:jc w:val="center"/>
        <w:rPr>
          <w:rFonts w:ascii="Times New Roman" w:eastAsia="Times New Roman" w:hAnsi="Times New Roman" w:cs="Times New Roman"/>
          <w:b/>
          <w:position w:val="8"/>
          <w:sz w:val="28"/>
          <w:szCs w:val="28"/>
        </w:rPr>
      </w:pPr>
      <w:r w:rsidRPr="0041749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41749D">
        <w:rPr>
          <w:rFonts w:ascii="Times New Roman" w:eastAsia="Times New Roman" w:hAnsi="Times New Roman" w:cs="Times New Roman"/>
          <w:b/>
          <w:position w:val="8"/>
          <w:sz w:val="28"/>
          <w:szCs w:val="28"/>
        </w:rPr>
        <w:lastRenderedPageBreak/>
        <w:t>Информационная справка программы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284"/>
        <w:gridCol w:w="5812"/>
      </w:tblGrid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Содержание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233B1B" w:rsidRDefault="009F793A" w:rsidP="005F5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B1B">
              <w:rPr>
                <w:rFonts w:ascii="Times New Roman" w:hAnsi="Times New Roman" w:cs="Times New Roman"/>
                <w:sz w:val="28"/>
                <w:szCs w:val="28"/>
              </w:rPr>
              <w:t>Программа летнего отдыха «</w:t>
            </w:r>
            <w:r w:rsidR="005F5911">
              <w:rPr>
                <w:rFonts w:ascii="Times New Roman" w:hAnsi="Times New Roman" w:cs="Times New Roman"/>
                <w:sz w:val="28"/>
                <w:szCs w:val="28"/>
              </w:rPr>
              <w:t>Добрые дела спасут мир</w:t>
            </w:r>
            <w:r w:rsidRPr="00233B1B">
              <w:rPr>
                <w:rFonts w:ascii="Times New Roman" w:hAnsi="Times New Roman" w:cs="Times New Roman"/>
                <w:sz w:val="28"/>
                <w:szCs w:val="28"/>
              </w:rPr>
              <w:t>» лагеря с дневным пребыванием детей «Исток», организованного православным Приходом храма в честь священномученика Гермогена епископа Тобольского и всех новомучеников и исповедников Российских п. Новоаганск на базе МБОУ «Новоаганская ОСШ № 1»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ФИО автора разработчика (коллектива) с указанием занимаемой должности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F26F7" w:rsidRDefault="009F793A" w:rsidP="002F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Иерей Андрей Иванилов, начальник лагеря</w:t>
            </w:r>
            <w:r w:rsidR="002F26F7" w:rsidRPr="009F793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Елена Вячеславовна, заместитель директора по воспитательной работе</w:t>
            </w:r>
          </w:p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2F26F7" w:rsidP="002F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Иерей Андрей Иванилов, настоятель православного Прихода</w:t>
            </w:r>
            <w:r w:rsidRPr="002F26F7">
              <w:rPr>
                <w:rFonts w:ascii="Times New Roman" w:hAnsi="Times New Roman" w:cs="Times New Roman"/>
                <w:sz w:val="28"/>
                <w:szCs w:val="28"/>
              </w:rPr>
              <w:t xml:space="preserve"> храма в честь священномученика Гермогена епископа Тобольского и всех новомучеников и исповедников Российских п. Новоаганск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Новоаганск, Нижневартовский район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Юридический адрес предприятия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628647, Тюменская область, Ханты-Мансийский автономный округ – Югра, Нижневартовский район, гп.  Новоаганск, ул. 70лет Октября, д.6а</w:t>
            </w:r>
          </w:p>
        </w:tc>
      </w:tr>
      <w:tr w:rsidR="009F793A" w:rsidRPr="001575CF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(34668) 61-995</w:t>
            </w:r>
          </w:p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9F793A">
                <w:rPr>
                  <w:rStyle w:val="af3"/>
                  <w:rFonts w:ascii="Times New Roman" w:hAnsi="Times New Roman" w:cs="Times New Roman"/>
                  <w:sz w:val="28"/>
                  <w:szCs w:val="28"/>
                  <w:lang w:val="en-US"/>
                </w:rPr>
                <w:t>ShNovs@mail.ru</w:t>
              </w:r>
            </w:hyperlink>
            <w:r w:rsidRPr="009F793A">
              <w:rPr>
                <w:rStyle w:val="af3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7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9F7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0" w:history="1">
              <w:r w:rsidRPr="009F793A">
                <w:rPr>
                  <w:rStyle w:val="af3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http://www.86nvr-novschool.edusite.ru/</w:t>
              </w:r>
            </w:hyperlink>
            <w:r w:rsidRPr="009F7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Цель программы (проекта)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233B1B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B1B">
              <w:rPr>
                <w:rFonts w:ascii="Times New Roman" w:hAnsi="Times New Roman" w:cs="Times New Roman"/>
                <w:sz w:val="28"/>
                <w:szCs w:val="28"/>
              </w:rPr>
              <w:t>-  содействие развитию личности ребёнка, формирование базовой культуры на основе отечественных традиционных духовных и нравственных ценностей.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 (проекта)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Комплексная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Кратковременная, июнь</w:t>
            </w:r>
            <w:r w:rsidRPr="009F79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года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Количество подпрограмм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5 человек, обучающиеся в возрасте от 6 до 17 лет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программы (проекта)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Лагер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«Исток», организованного православным Приходом храма в честь священномученика Гермогена епископа Тобольского и всех новомучеников и исповедников Российских п. </w:t>
            </w:r>
            <w:r w:rsidRPr="009F7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Новоаганск на базе МБОУ «Новоаганская ОСШ № 1»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программы (проекта)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программы (проекта)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Дети и подростки от 6 до 17 лет, проживающие на территории Нижневартовского района, в том числе из числа социально незащищенных, находящихся в социально опасном положении и трудной жизненной ситуации, дети из малоимущих семей, дети семей участников специальной военной операции.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 (проекте)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Добровольное, по заявлению родителей (законных представителей) 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93A" w:rsidRPr="009F793A" w:rsidTr="002F26F7">
        <w:tc>
          <w:tcPr>
            <w:tcW w:w="568" w:type="dxa"/>
          </w:tcPr>
          <w:p w:rsidR="009F793A" w:rsidRPr="009F793A" w:rsidRDefault="009F793A" w:rsidP="009F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9F793A" w:rsidRPr="009F793A" w:rsidRDefault="009F793A" w:rsidP="009F7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 средств на реализацию программы (проекта)</w:t>
            </w:r>
          </w:p>
        </w:tc>
        <w:tc>
          <w:tcPr>
            <w:tcW w:w="284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93A">
              <w:rPr>
                <w:rFonts w:ascii="Times New Roman" w:hAnsi="Times New Roman" w:cs="Times New Roman"/>
                <w:sz w:val="28"/>
                <w:szCs w:val="28"/>
              </w:rPr>
              <w:t>КОСГУ 340(344) – 15000 руб. (Дипломы, грамоты. Настольные игры, игровые наборы. Сувенирная продукция)</w:t>
            </w:r>
          </w:p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3A" w:rsidRPr="009F793A" w:rsidRDefault="009F793A" w:rsidP="009F7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93A" w:rsidRPr="0041749D" w:rsidRDefault="009F793A" w:rsidP="0041749D">
      <w:pPr>
        <w:jc w:val="center"/>
        <w:rPr>
          <w:rFonts w:ascii="Times New Roman" w:eastAsia="Times New Roman" w:hAnsi="Times New Roman" w:cs="Times New Roman"/>
          <w:b/>
          <w:position w:val="8"/>
          <w:sz w:val="28"/>
          <w:szCs w:val="28"/>
        </w:rPr>
      </w:pPr>
    </w:p>
    <w:p w:rsidR="008718A8" w:rsidRPr="008718A8" w:rsidRDefault="008718A8" w:rsidP="008718A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718A8" w:rsidRPr="008718A8" w:rsidRDefault="008718A8" w:rsidP="008718A8">
      <w:pPr>
        <w:rPr>
          <w:rFonts w:ascii="Times New Roman" w:hAnsi="Times New Roman" w:cs="Times New Roman"/>
          <w:sz w:val="24"/>
          <w:szCs w:val="24"/>
        </w:rPr>
      </w:pPr>
    </w:p>
    <w:p w:rsidR="00031619" w:rsidRDefault="00031619" w:rsidP="00F4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D64" w:rsidRDefault="00DF1D64" w:rsidP="00F4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D64" w:rsidRDefault="00DF1D64" w:rsidP="00F4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619" w:rsidRDefault="00031619" w:rsidP="00F43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B1B" w:rsidRDefault="00233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18A8" w:rsidRPr="009F793A" w:rsidRDefault="00233B1B" w:rsidP="00C0571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793A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9F793A" w:rsidRDefault="009F793A" w:rsidP="009F7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F793A">
        <w:rPr>
          <w:rFonts w:ascii="Times New Roman" w:hAnsi="Times New Roman" w:cs="Times New Roman"/>
          <w:sz w:val="28"/>
          <w:szCs w:val="24"/>
        </w:rPr>
        <w:t xml:space="preserve">Направленность программы: </w:t>
      </w:r>
      <w:r>
        <w:rPr>
          <w:rFonts w:ascii="Times New Roman" w:hAnsi="Times New Roman" w:cs="Times New Roman"/>
          <w:sz w:val="28"/>
          <w:szCs w:val="24"/>
        </w:rPr>
        <w:t>духовно-нравственная</w:t>
      </w:r>
      <w:r w:rsidRPr="009F793A">
        <w:rPr>
          <w:rFonts w:ascii="Times New Roman" w:hAnsi="Times New Roman" w:cs="Times New Roman"/>
          <w:sz w:val="28"/>
          <w:szCs w:val="24"/>
        </w:rPr>
        <w:t>; вид программы – комплексная; период реализации – краткосрочная.</w:t>
      </w:r>
    </w:p>
    <w:p w:rsidR="009F793A" w:rsidRDefault="009F793A" w:rsidP="009F7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Программа разработана на основе </w:t>
      </w:r>
      <w:r w:rsidRPr="009F793A">
        <w:rPr>
          <w:rFonts w:ascii="Times New Roman" w:hAnsi="Times New Roman" w:cs="Times New Roman"/>
          <w:sz w:val="28"/>
          <w:szCs w:val="24"/>
        </w:rPr>
        <w:t>Программ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9F793A">
        <w:rPr>
          <w:rFonts w:ascii="Times New Roman" w:hAnsi="Times New Roman" w:cs="Times New Roman"/>
          <w:sz w:val="28"/>
          <w:szCs w:val="24"/>
        </w:rPr>
        <w:t xml:space="preserve"> «Мир добра» разработана для летней смены лагеря с дневным пребыванием детей на базе МАОУ ДО «Центр дополнительного образования»</w:t>
      </w:r>
      <w:r>
        <w:rPr>
          <w:rFonts w:ascii="Times New Roman" w:hAnsi="Times New Roman" w:cs="Times New Roman"/>
          <w:sz w:val="28"/>
          <w:szCs w:val="24"/>
        </w:rPr>
        <w:t xml:space="preserve"> Кондинского района.</w:t>
      </w:r>
    </w:p>
    <w:p w:rsidR="008718A8" w:rsidRPr="009F793A" w:rsidRDefault="008718A8" w:rsidP="009F7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F793A">
        <w:rPr>
          <w:rFonts w:ascii="Times New Roman" w:hAnsi="Times New Roman" w:cs="Times New Roman"/>
          <w:sz w:val="28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 w:rsidR="00F431A4" w:rsidRPr="009F793A">
        <w:rPr>
          <w:rFonts w:ascii="Times New Roman" w:hAnsi="Times New Roman" w:cs="Times New Roman"/>
          <w:sz w:val="28"/>
          <w:szCs w:val="24"/>
        </w:rPr>
        <w:t xml:space="preserve"> </w:t>
      </w:r>
      <w:r w:rsidRPr="009F793A">
        <w:rPr>
          <w:rFonts w:ascii="Times New Roman" w:hAnsi="Times New Roman" w:cs="Times New Roman"/>
          <w:sz w:val="28"/>
          <w:szCs w:val="24"/>
        </w:rPr>
        <w:t xml:space="preserve"> и </w:t>
      </w:r>
      <w:r w:rsidR="001575CF" w:rsidRPr="009F793A">
        <w:rPr>
          <w:rFonts w:ascii="Times New Roman" w:hAnsi="Times New Roman" w:cs="Times New Roman"/>
          <w:sz w:val="28"/>
          <w:szCs w:val="24"/>
        </w:rPr>
        <w:t>направлена на</w:t>
      </w:r>
      <w:r w:rsidRPr="009F793A">
        <w:rPr>
          <w:rFonts w:ascii="Times New Roman" w:hAnsi="Times New Roman" w:cs="Times New Roman"/>
          <w:sz w:val="28"/>
          <w:szCs w:val="24"/>
        </w:rPr>
        <w:t xml:space="preserve"> </w:t>
      </w:r>
      <w:r w:rsidR="001575CF" w:rsidRPr="009F793A">
        <w:rPr>
          <w:rFonts w:ascii="Times New Roman" w:hAnsi="Times New Roman" w:cs="Times New Roman"/>
          <w:sz w:val="28"/>
          <w:szCs w:val="24"/>
        </w:rPr>
        <w:t xml:space="preserve">формирование </w:t>
      </w:r>
      <w:bookmarkStart w:id="0" w:name="_GoBack"/>
      <w:r w:rsidR="001575CF" w:rsidRPr="009F793A">
        <w:rPr>
          <w:rFonts w:ascii="Times New Roman" w:hAnsi="Times New Roman" w:cs="Times New Roman"/>
          <w:sz w:val="28"/>
          <w:szCs w:val="24"/>
        </w:rPr>
        <w:t>духовно</w:t>
      </w:r>
      <w:r w:rsidRPr="009F793A">
        <w:rPr>
          <w:rFonts w:ascii="Times New Roman" w:hAnsi="Times New Roman" w:cs="Times New Roman"/>
          <w:sz w:val="28"/>
          <w:szCs w:val="24"/>
        </w:rPr>
        <w:t xml:space="preserve"> – нравственной </w:t>
      </w:r>
      <w:bookmarkEnd w:id="0"/>
      <w:r w:rsidRPr="009F793A">
        <w:rPr>
          <w:rFonts w:ascii="Times New Roman" w:hAnsi="Times New Roman" w:cs="Times New Roman"/>
          <w:sz w:val="28"/>
          <w:szCs w:val="24"/>
        </w:rPr>
        <w:t>личности ребёнка.</w:t>
      </w:r>
    </w:p>
    <w:p w:rsidR="008718A8" w:rsidRPr="009F793A" w:rsidRDefault="008718A8" w:rsidP="009F7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F793A">
        <w:rPr>
          <w:rFonts w:ascii="Times New Roman" w:hAnsi="Times New Roman" w:cs="Times New Roman"/>
          <w:sz w:val="28"/>
          <w:szCs w:val="24"/>
        </w:rPr>
        <w:t xml:space="preserve">Вопрос духовно-нравственного воспитания детей является одной из ключевых проблем, стоящих перед каждым родителем, обществом и государством в целом. </w:t>
      </w:r>
    </w:p>
    <w:p w:rsidR="008718A8" w:rsidRPr="009F793A" w:rsidRDefault="008718A8" w:rsidP="009F7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793A">
        <w:rPr>
          <w:rFonts w:ascii="Times New Roman" w:hAnsi="Times New Roman" w:cs="Times New Roman"/>
          <w:sz w:val="28"/>
          <w:szCs w:val="24"/>
        </w:rPr>
        <w:t xml:space="preserve">Актуальность данной программы заключается в необходимой </w:t>
      </w:r>
      <w:r w:rsidR="009F793A" w:rsidRPr="009F793A">
        <w:rPr>
          <w:rFonts w:ascii="Times New Roman" w:hAnsi="Times New Roman" w:cs="Times New Roman"/>
          <w:sz w:val="28"/>
          <w:szCs w:val="24"/>
        </w:rPr>
        <w:t>системе по</w:t>
      </w:r>
      <w:r w:rsidRPr="009F793A">
        <w:rPr>
          <w:rFonts w:ascii="Times New Roman" w:hAnsi="Times New Roman" w:cs="Times New Roman"/>
          <w:sz w:val="28"/>
          <w:szCs w:val="24"/>
        </w:rPr>
        <w:t xml:space="preserve"> духовно-нравственному воспитанию, которая помогает создать условия для формирования духовно-нравственных качеств воспитанников. Мир духовных ценностей нельзя навязать ребенку. Эти ценности приобретаются их умственными усилиями, в процессе обучения и воспитания.</w:t>
      </w:r>
    </w:p>
    <w:p w:rsidR="008718A8" w:rsidRPr="009F793A" w:rsidRDefault="009F793A" w:rsidP="009F7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8718A8" w:rsidRPr="009F793A">
        <w:rPr>
          <w:rFonts w:ascii="Times New Roman" w:hAnsi="Times New Roman" w:cs="Times New Roman"/>
          <w:sz w:val="28"/>
          <w:szCs w:val="24"/>
        </w:rPr>
        <w:t xml:space="preserve">рограмма включает в себя три модуля: </w:t>
      </w:r>
    </w:p>
    <w:p w:rsidR="008718A8" w:rsidRPr="009F793A" w:rsidRDefault="008718A8" w:rsidP="009F7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793A">
        <w:rPr>
          <w:rFonts w:ascii="Times New Roman" w:hAnsi="Times New Roman" w:cs="Times New Roman"/>
          <w:sz w:val="28"/>
          <w:szCs w:val="24"/>
        </w:rPr>
        <w:t>1. Духовный мир, который направлен на знакомство с православной культурой и нравственными ценностями и нормами, через тематические беседы, просмотр тематических презентаций и мультфильмов, посещение православного прихода, посещение выставок.</w:t>
      </w:r>
    </w:p>
    <w:p w:rsidR="008718A8" w:rsidRPr="009F793A" w:rsidRDefault="008718A8" w:rsidP="009F7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793A">
        <w:rPr>
          <w:rFonts w:ascii="Times New Roman" w:hAnsi="Times New Roman" w:cs="Times New Roman"/>
          <w:sz w:val="28"/>
          <w:szCs w:val="24"/>
        </w:rPr>
        <w:t xml:space="preserve"> 2. Творческие мастерские, этот модуль направлен на развитие духовно-нравственных ценностей ребенка, через освоение практических навыков (рисование, изготовление сувениров, театральные постановки, вокальная работа).</w:t>
      </w:r>
    </w:p>
    <w:p w:rsidR="008718A8" w:rsidRPr="009F793A" w:rsidRDefault="008718A8" w:rsidP="009F7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F793A">
        <w:rPr>
          <w:rFonts w:ascii="Times New Roman" w:hAnsi="Times New Roman" w:cs="Times New Roman"/>
          <w:sz w:val="28"/>
          <w:szCs w:val="24"/>
        </w:rPr>
        <w:t xml:space="preserve"> 3. Досугово</w:t>
      </w:r>
      <w:r w:rsidR="005F5911">
        <w:rPr>
          <w:rFonts w:ascii="Times New Roman" w:hAnsi="Times New Roman" w:cs="Times New Roman"/>
          <w:sz w:val="28"/>
          <w:szCs w:val="24"/>
        </w:rPr>
        <w:t>-</w:t>
      </w:r>
      <w:r w:rsidRPr="009F793A">
        <w:rPr>
          <w:rFonts w:ascii="Times New Roman" w:hAnsi="Times New Roman" w:cs="Times New Roman"/>
          <w:sz w:val="28"/>
          <w:szCs w:val="24"/>
        </w:rPr>
        <w:t>развлекательные мероприятия,</w:t>
      </w:r>
      <w:r w:rsidRPr="009F793A">
        <w:rPr>
          <w:rFonts w:ascii="Times New Roman" w:eastAsia="+mn-ea" w:hAnsi="Times New Roman" w:cs="Times New Roman"/>
          <w:color w:val="000000"/>
          <w:kern w:val="24"/>
          <w:sz w:val="28"/>
          <w:szCs w:val="24"/>
        </w:rPr>
        <w:t xml:space="preserve"> которые направлены на </w:t>
      </w:r>
      <w:r w:rsidRPr="009F793A">
        <w:rPr>
          <w:rFonts w:ascii="Times New Roman" w:hAnsi="Times New Roman" w:cs="Times New Roman"/>
          <w:sz w:val="28"/>
          <w:szCs w:val="24"/>
        </w:rPr>
        <w:t>воспитание у детей ценности здорового образа жизни, формирование мотивации сохранения и укрепления здоровья (концертные, спортивные мероприятия).</w:t>
      </w:r>
    </w:p>
    <w:p w:rsidR="005F5911" w:rsidRDefault="005F5911" w:rsidP="005F5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8A8" w:rsidRPr="008718A8" w:rsidRDefault="008718A8" w:rsidP="00C057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18A8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УЧАСТНИКОВ ПРОГРАММЫ</w:t>
      </w:r>
    </w:p>
    <w:p w:rsidR="008718A8" w:rsidRPr="005F5911" w:rsidRDefault="008718A8" w:rsidP="005F5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F5911">
        <w:rPr>
          <w:rFonts w:ascii="Times New Roman" w:hAnsi="Times New Roman" w:cs="Times New Roman"/>
          <w:sz w:val="28"/>
          <w:szCs w:val="24"/>
        </w:rPr>
        <w:t xml:space="preserve">Программа </w:t>
      </w:r>
      <w:r w:rsidR="005F5911">
        <w:rPr>
          <w:rFonts w:ascii="Times New Roman" w:hAnsi="Times New Roman" w:cs="Times New Roman"/>
          <w:sz w:val="28"/>
          <w:szCs w:val="24"/>
        </w:rPr>
        <w:t xml:space="preserve">рассчитана на </w:t>
      </w:r>
      <w:r w:rsidRPr="005F5911">
        <w:rPr>
          <w:rFonts w:ascii="Times New Roman" w:hAnsi="Times New Roman" w:cs="Times New Roman"/>
          <w:sz w:val="28"/>
          <w:szCs w:val="24"/>
        </w:rPr>
        <w:t>дет</w:t>
      </w:r>
      <w:r w:rsidR="005F5911">
        <w:rPr>
          <w:rFonts w:ascii="Times New Roman" w:hAnsi="Times New Roman" w:cs="Times New Roman"/>
          <w:sz w:val="28"/>
          <w:szCs w:val="24"/>
        </w:rPr>
        <w:t>ей</w:t>
      </w:r>
      <w:r w:rsidRPr="005F5911">
        <w:rPr>
          <w:rFonts w:ascii="Times New Roman" w:hAnsi="Times New Roman" w:cs="Times New Roman"/>
          <w:sz w:val="28"/>
          <w:szCs w:val="24"/>
        </w:rPr>
        <w:t xml:space="preserve"> и подростк</w:t>
      </w:r>
      <w:r w:rsidR="005F5911">
        <w:rPr>
          <w:rFonts w:ascii="Times New Roman" w:hAnsi="Times New Roman" w:cs="Times New Roman"/>
          <w:sz w:val="28"/>
          <w:szCs w:val="24"/>
        </w:rPr>
        <w:t>ов</w:t>
      </w:r>
      <w:r w:rsidRPr="005F5911">
        <w:rPr>
          <w:rFonts w:ascii="Times New Roman" w:hAnsi="Times New Roman" w:cs="Times New Roman"/>
          <w:sz w:val="28"/>
          <w:szCs w:val="24"/>
        </w:rPr>
        <w:t xml:space="preserve"> в возрасте от 6 до 1</w:t>
      </w:r>
      <w:r w:rsidR="005F5911">
        <w:rPr>
          <w:rFonts w:ascii="Times New Roman" w:hAnsi="Times New Roman" w:cs="Times New Roman"/>
          <w:sz w:val="28"/>
          <w:szCs w:val="24"/>
        </w:rPr>
        <w:t>7</w:t>
      </w:r>
      <w:r w:rsidRPr="005F5911">
        <w:rPr>
          <w:rFonts w:ascii="Times New Roman" w:hAnsi="Times New Roman" w:cs="Times New Roman"/>
          <w:sz w:val="28"/>
          <w:szCs w:val="24"/>
        </w:rPr>
        <w:t xml:space="preserve"> лет,</w:t>
      </w:r>
      <w:r w:rsidR="005F5911">
        <w:rPr>
          <w:rFonts w:ascii="Times New Roman" w:hAnsi="Times New Roman" w:cs="Times New Roman"/>
          <w:sz w:val="28"/>
          <w:szCs w:val="24"/>
        </w:rPr>
        <w:t xml:space="preserve"> </w:t>
      </w:r>
      <w:r w:rsidRPr="005F5911">
        <w:rPr>
          <w:rFonts w:ascii="Times New Roman" w:hAnsi="Times New Roman" w:cs="Times New Roman"/>
          <w:sz w:val="28"/>
          <w:szCs w:val="24"/>
        </w:rPr>
        <w:t xml:space="preserve">с общим количеством на </w:t>
      </w:r>
      <w:r w:rsidR="005F5911" w:rsidRPr="005F5911">
        <w:rPr>
          <w:rFonts w:ascii="Times New Roman" w:hAnsi="Times New Roman" w:cs="Times New Roman"/>
          <w:sz w:val="28"/>
          <w:szCs w:val="24"/>
        </w:rPr>
        <w:t>смене –</w:t>
      </w:r>
      <w:r w:rsidRPr="005F5911">
        <w:rPr>
          <w:rFonts w:ascii="Times New Roman" w:hAnsi="Times New Roman" w:cs="Times New Roman"/>
          <w:sz w:val="28"/>
          <w:szCs w:val="24"/>
        </w:rPr>
        <w:t xml:space="preserve"> </w:t>
      </w:r>
      <w:r w:rsidR="005F5911">
        <w:rPr>
          <w:rFonts w:ascii="Times New Roman" w:hAnsi="Times New Roman" w:cs="Times New Roman"/>
          <w:sz w:val="28"/>
          <w:szCs w:val="24"/>
        </w:rPr>
        <w:t>25 человек</w:t>
      </w:r>
      <w:r w:rsidRPr="005F5911">
        <w:rPr>
          <w:rFonts w:ascii="Times New Roman" w:hAnsi="Times New Roman" w:cs="Times New Roman"/>
          <w:sz w:val="28"/>
          <w:szCs w:val="24"/>
        </w:rPr>
        <w:t>. Набор детей будет производиться на добровольной</w:t>
      </w:r>
      <w:r w:rsidR="005F5911">
        <w:rPr>
          <w:rFonts w:ascii="Times New Roman" w:hAnsi="Times New Roman" w:cs="Times New Roman"/>
          <w:sz w:val="28"/>
          <w:szCs w:val="24"/>
        </w:rPr>
        <w:t xml:space="preserve"> основе, по заявлению родителей</w:t>
      </w:r>
      <w:r w:rsidRPr="005F5911">
        <w:rPr>
          <w:rFonts w:ascii="Times New Roman" w:hAnsi="Times New Roman" w:cs="Times New Roman"/>
          <w:sz w:val="28"/>
          <w:szCs w:val="24"/>
        </w:rPr>
        <w:t>. Программа будет реализовываться в июне месяце (</w:t>
      </w:r>
      <w:r w:rsidRPr="005F5911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5F5911">
        <w:rPr>
          <w:rFonts w:ascii="Times New Roman" w:hAnsi="Times New Roman" w:cs="Times New Roman"/>
          <w:sz w:val="28"/>
          <w:szCs w:val="24"/>
        </w:rPr>
        <w:t xml:space="preserve"> смена)</w:t>
      </w:r>
      <w:r w:rsidR="005F5911">
        <w:rPr>
          <w:rFonts w:ascii="Times New Roman" w:hAnsi="Times New Roman" w:cs="Times New Roman"/>
          <w:sz w:val="28"/>
          <w:szCs w:val="24"/>
        </w:rPr>
        <w:t xml:space="preserve"> в период с 02 июня 2025 по 26 июня 2025 года</w:t>
      </w:r>
      <w:r w:rsidRPr="005F5911">
        <w:rPr>
          <w:rFonts w:ascii="Times New Roman" w:hAnsi="Times New Roman" w:cs="Times New Roman"/>
          <w:sz w:val="28"/>
          <w:szCs w:val="24"/>
        </w:rPr>
        <w:t>.</w:t>
      </w:r>
    </w:p>
    <w:p w:rsidR="008718A8" w:rsidRPr="005F5911" w:rsidRDefault="008718A8" w:rsidP="005F5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F5911">
        <w:rPr>
          <w:rFonts w:ascii="Times New Roman" w:hAnsi="Times New Roman" w:cs="Times New Roman"/>
          <w:sz w:val="28"/>
          <w:szCs w:val="24"/>
        </w:rPr>
        <w:t>При отборе содержания программы «</w:t>
      </w:r>
      <w:r w:rsidR="005F5911">
        <w:rPr>
          <w:rFonts w:ascii="Times New Roman" w:hAnsi="Times New Roman" w:cs="Times New Roman"/>
          <w:sz w:val="28"/>
          <w:szCs w:val="24"/>
        </w:rPr>
        <w:t>Добрые дела спасут мир</w:t>
      </w:r>
      <w:r w:rsidRPr="005F5911">
        <w:rPr>
          <w:rFonts w:ascii="Times New Roman" w:hAnsi="Times New Roman" w:cs="Times New Roman"/>
          <w:sz w:val="28"/>
          <w:szCs w:val="24"/>
        </w:rPr>
        <w:t xml:space="preserve">» была осмыслена возможность соотнесения знаний в области духовно-нравственной культуры с ее пониманием современными детьми, в семьях большинства которых не знакомы с ее традициями. </w:t>
      </w:r>
    </w:p>
    <w:p w:rsidR="002F26F7" w:rsidRDefault="008718A8" w:rsidP="002F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718A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F26F7">
        <w:rPr>
          <w:rFonts w:ascii="Times New Roman" w:hAnsi="Times New Roman" w:cs="Times New Roman"/>
          <w:b/>
          <w:sz w:val="28"/>
          <w:szCs w:val="24"/>
        </w:rPr>
        <w:t>Цель программы</w:t>
      </w:r>
      <w:r w:rsidRPr="002F26F7">
        <w:rPr>
          <w:rFonts w:ascii="Times New Roman" w:hAnsi="Times New Roman" w:cs="Times New Roman"/>
          <w:sz w:val="28"/>
          <w:szCs w:val="24"/>
        </w:rPr>
        <w:t xml:space="preserve"> -  </w:t>
      </w:r>
      <w:r w:rsidR="002F26F7" w:rsidRPr="002F26F7">
        <w:rPr>
          <w:rFonts w:ascii="Times New Roman" w:hAnsi="Times New Roman" w:cs="Times New Roman"/>
          <w:sz w:val="28"/>
          <w:szCs w:val="24"/>
        </w:rPr>
        <w:t xml:space="preserve">содействие </w:t>
      </w:r>
      <w:r w:rsidR="00C05710" w:rsidRPr="002F26F7">
        <w:rPr>
          <w:rFonts w:ascii="Times New Roman" w:hAnsi="Times New Roman" w:cs="Times New Roman"/>
          <w:sz w:val="28"/>
          <w:szCs w:val="24"/>
        </w:rPr>
        <w:t>развитию личности</w:t>
      </w:r>
      <w:r w:rsidRPr="002F26F7">
        <w:rPr>
          <w:rFonts w:ascii="Times New Roman" w:hAnsi="Times New Roman" w:cs="Times New Roman"/>
          <w:sz w:val="28"/>
          <w:szCs w:val="24"/>
        </w:rPr>
        <w:t xml:space="preserve"> ребёнка, формирование базовой культуры на основе отечественных традиционных духовных и нравственных ценностей. 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Цель отражает требования российского законодательства к содержанию образования и ориентирована на решение следующих</w:t>
      </w:r>
      <w:r w:rsidRPr="002F26F7">
        <w:rPr>
          <w:rFonts w:ascii="Times New Roman" w:hAnsi="Times New Roman" w:cs="Times New Roman"/>
          <w:b/>
          <w:sz w:val="28"/>
          <w:szCs w:val="24"/>
        </w:rPr>
        <w:t xml:space="preserve"> задач: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- духовно-нравственное развитие и воспитание детей посредством приобщения к традиционным духовным ценностям России, понимания значимости традиционных нравственных идеалов и моральных норм для жизни личности, семьи, общества, формирование у детей основополагающих морально-нравственных идеалов, установок, ценностей, норм, обеспечивающих осознанный нравственный выбор;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- создание условий творческого развития;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- воспитание любви к Родине, семье;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- воспитание у детей ценности здорового образа жизни, формирование мотивации сохранения и укрепления здоровья, ценности безопасного поведения.</w:t>
      </w:r>
    </w:p>
    <w:p w:rsidR="008718A8" w:rsidRPr="002F26F7" w:rsidRDefault="008718A8" w:rsidP="002F26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ab/>
      </w:r>
      <w:r w:rsidR="002F26F7">
        <w:rPr>
          <w:rFonts w:ascii="Times New Roman" w:hAnsi="Times New Roman" w:cs="Times New Roman"/>
          <w:sz w:val="28"/>
          <w:szCs w:val="24"/>
        </w:rPr>
        <w:t>Это позволит</w:t>
      </w:r>
      <w:r w:rsidRPr="002F26F7">
        <w:rPr>
          <w:rFonts w:ascii="Times New Roman" w:hAnsi="Times New Roman" w:cs="Times New Roman"/>
          <w:sz w:val="28"/>
          <w:szCs w:val="24"/>
        </w:rPr>
        <w:t>:</w:t>
      </w:r>
    </w:p>
    <w:p w:rsidR="008718A8" w:rsidRPr="002F26F7" w:rsidRDefault="002F26F7" w:rsidP="002F26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2F26F7">
        <w:rPr>
          <w:rFonts w:ascii="Times New Roman" w:hAnsi="Times New Roman" w:cs="Times New Roman"/>
          <w:sz w:val="28"/>
          <w:szCs w:val="24"/>
        </w:rPr>
        <w:t xml:space="preserve">- вырастить детей духовно, душевно и телесно здоровыми; </w:t>
      </w:r>
    </w:p>
    <w:p w:rsidR="008718A8" w:rsidRPr="002F26F7" w:rsidRDefault="002F26F7" w:rsidP="002F26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2F26F7">
        <w:rPr>
          <w:rFonts w:ascii="Times New Roman" w:hAnsi="Times New Roman" w:cs="Times New Roman"/>
          <w:sz w:val="28"/>
          <w:szCs w:val="24"/>
        </w:rPr>
        <w:t xml:space="preserve">- раскрыть духовные и физические дарования детей; </w:t>
      </w:r>
    </w:p>
    <w:p w:rsidR="008718A8" w:rsidRPr="002F26F7" w:rsidRDefault="002F26F7" w:rsidP="002F26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2F26F7">
        <w:rPr>
          <w:rFonts w:ascii="Times New Roman" w:hAnsi="Times New Roman" w:cs="Times New Roman"/>
          <w:sz w:val="28"/>
          <w:szCs w:val="24"/>
        </w:rPr>
        <w:t>- сформировать гражданское самосознание;</w:t>
      </w:r>
    </w:p>
    <w:p w:rsidR="008718A8" w:rsidRPr="002F26F7" w:rsidRDefault="002F26F7" w:rsidP="002F26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2F26F7">
        <w:rPr>
          <w:rFonts w:ascii="Times New Roman" w:hAnsi="Times New Roman" w:cs="Times New Roman"/>
          <w:sz w:val="28"/>
          <w:szCs w:val="24"/>
        </w:rPr>
        <w:t>- взрастить любовь к своему земному Отечеству – России и своему народу.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718A8">
        <w:rPr>
          <w:rFonts w:ascii="Times New Roman" w:hAnsi="Times New Roman" w:cs="Times New Roman"/>
          <w:sz w:val="24"/>
          <w:szCs w:val="24"/>
        </w:rPr>
        <w:t>О</w:t>
      </w:r>
      <w:r w:rsidRPr="002F26F7">
        <w:rPr>
          <w:rFonts w:ascii="Times New Roman" w:hAnsi="Times New Roman" w:cs="Times New Roman"/>
          <w:sz w:val="28"/>
          <w:szCs w:val="24"/>
        </w:rPr>
        <w:t xml:space="preserve">тбор </w:t>
      </w:r>
      <w:r w:rsidR="002F26F7" w:rsidRPr="002F26F7">
        <w:rPr>
          <w:rFonts w:ascii="Times New Roman" w:hAnsi="Times New Roman" w:cs="Times New Roman"/>
          <w:sz w:val="28"/>
          <w:szCs w:val="24"/>
        </w:rPr>
        <w:t>содержания программы</w:t>
      </w:r>
      <w:r w:rsidRPr="002F26F7">
        <w:rPr>
          <w:rFonts w:ascii="Times New Roman" w:hAnsi="Times New Roman" w:cs="Times New Roman"/>
          <w:sz w:val="28"/>
          <w:szCs w:val="24"/>
        </w:rPr>
        <w:t xml:space="preserve"> произведен в соответствии с принципами: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- культурологического характера содержания, позволяющего всем детям, независимо от национально-культурной принадлежности познакомиться с традиционной духовно-нравственной культурой России;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- исторического и культурного соответствия религиозным традициям России;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 xml:space="preserve">- личностно-ценностного соответствия содержания программы закономерностям развития </w:t>
      </w:r>
      <w:r w:rsidR="002F26F7" w:rsidRPr="002F26F7">
        <w:rPr>
          <w:rFonts w:ascii="Times New Roman" w:hAnsi="Times New Roman" w:cs="Times New Roman"/>
          <w:sz w:val="28"/>
          <w:szCs w:val="24"/>
        </w:rPr>
        <w:t>детей школьного</w:t>
      </w:r>
      <w:r w:rsidRPr="002F26F7">
        <w:rPr>
          <w:rFonts w:ascii="Times New Roman" w:hAnsi="Times New Roman" w:cs="Times New Roman"/>
          <w:sz w:val="28"/>
          <w:szCs w:val="24"/>
        </w:rPr>
        <w:t xml:space="preserve"> возраста;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Программа обеспечивает: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 xml:space="preserve">- единство </w:t>
      </w:r>
      <w:r w:rsidR="002F26F7" w:rsidRPr="002F26F7">
        <w:rPr>
          <w:rFonts w:ascii="Times New Roman" w:hAnsi="Times New Roman" w:cs="Times New Roman"/>
          <w:sz w:val="28"/>
          <w:szCs w:val="24"/>
        </w:rPr>
        <w:t>воспитательных, обучающих</w:t>
      </w:r>
      <w:r w:rsidRPr="002F26F7">
        <w:rPr>
          <w:rFonts w:ascii="Times New Roman" w:hAnsi="Times New Roman" w:cs="Times New Roman"/>
          <w:sz w:val="28"/>
          <w:szCs w:val="24"/>
        </w:rPr>
        <w:t xml:space="preserve"> и </w:t>
      </w:r>
      <w:r w:rsidR="002F26F7" w:rsidRPr="002F26F7">
        <w:rPr>
          <w:rFonts w:ascii="Times New Roman" w:hAnsi="Times New Roman" w:cs="Times New Roman"/>
          <w:sz w:val="28"/>
          <w:szCs w:val="24"/>
        </w:rPr>
        <w:t>развивающих задач</w:t>
      </w:r>
      <w:r w:rsidRPr="002F26F7">
        <w:rPr>
          <w:rFonts w:ascii="Times New Roman" w:hAnsi="Times New Roman" w:cs="Times New Roman"/>
          <w:sz w:val="28"/>
          <w:szCs w:val="24"/>
        </w:rPr>
        <w:t xml:space="preserve"> </w:t>
      </w:r>
      <w:r w:rsidR="002F26F7" w:rsidRPr="002F26F7">
        <w:rPr>
          <w:rFonts w:ascii="Times New Roman" w:hAnsi="Times New Roman" w:cs="Times New Roman"/>
          <w:sz w:val="28"/>
          <w:szCs w:val="24"/>
        </w:rPr>
        <w:t>процесса образования детей школьного возраста</w:t>
      </w:r>
      <w:r w:rsidRPr="002F26F7">
        <w:rPr>
          <w:rFonts w:ascii="Times New Roman" w:hAnsi="Times New Roman" w:cs="Times New Roman"/>
          <w:sz w:val="28"/>
          <w:szCs w:val="24"/>
        </w:rPr>
        <w:t>;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- направлена на укрепление духовно</w:t>
      </w:r>
      <w:r w:rsidR="002F26F7">
        <w:rPr>
          <w:rFonts w:ascii="Times New Roman" w:hAnsi="Times New Roman" w:cs="Times New Roman"/>
          <w:sz w:val="28"/>
          <w:szCs w:val="24"/>
        </w:rPr>
        <w:t>-</w:t>
      </w:r>
      <w:r w:rsidR="002F26F7" w:rsidRPr="002F26F7">
        <w:rPr>
          <w:rFonts w:ascii="Times New Roman" w:hAnsi="Times New Roman" w:cs="Times New Roman"/>
          <w:sz w:val="28"/>
          <w:szCs w:val="24"/>
        </w:rPr>
        <w:t>нравственного здоровья детей</w:t>
      </w:r>
      <w:r w:rsidRPr="002F26F7">
        <w:rPr>
          <w:rFonts w:ascii="Times New Roman" w:hAnsi="Times New Roman" w:cs="Times New Roman"/>
          <w:sz w:val="28"/>
          <w:szCs w:val="24"/>
        </w:rPr>
        <w:t>, обеспечивая за счет введения образовательного модуля «Духовный мир» возможность их всестороннего развития;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- обеспечивает организацию образовательного процесса в формах совместной деятельности взрослых и детей и формах самостоятельной творческой деятельности;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- направлена на взаимодействие с семьей в целях осуществления духовно-нравственного развития личности ребенка, независимо от культурной среды, этнической, конфессиональной принадлежности.</w:t>
      </w:r>
    </w:p>
    <w:p w:rsidR="008718A8" w:rsidRPr="002F26F7" w:rsidRDefault="008718A8" w:rsidP="002F26F7">
      <w:pPr>
        <w:pStyle w:val="20"/>
        <w:spacing w:before="0" w:beforeAutospacing="0" w:after="0" w:afterAutospacing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8718A8" w:rsidRPr="002F26F7" w:rsidRDefault="008718A8" w:rsidP="002F26F7">
      <w:pPr>
        <w:pStyle w:val="20"/>
        <w:spacing w:before="0" w:beforeAutospacing="0" w:after="0" w:afterAutospacing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2F26F7">
        <w:rPr>
          <w:rFonts w:ascii="Times New Roman" w:hAnsi="Times New Roman"/>
          <w:b/>
          <w:sz w:val="28"/>
          <w:szCs w:val="24"/>
        </w:rPr>
        <w:t>ОЖИДАЕМЫЕ РЕЗУЛЬТАТЫ</w:t>
      </w:r>
    </w:p>
    <w:p w:rsidR="008718A8" w:rsidRPr="002F26F7" w:rsidRDefault="008718A8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>С помощью сис</w:t>
      </w:r>
      <w:r w:rsidR="002F26F7">
        <w:rPr>
          <w:rFonts w:ascii="Times New Roman" w:hAnsi="Times New Roman" w:cs="Times New Roman"/>
          <w:sz w:val="28"/>
          <w:szCs w:val="24"/>
        </w:rPr>
        <w:t>тематической работы по духовно-</w:t>
      </w:r>
      <w:r w:rsidRPr="002F26F7">
        <w:rPr>
          <w:rFonts w:ascii="Times New Roman" w:hAnsi="Times New Roman" w:cs="Times New Roman"/>
          <w:sz w:val="28"/>
          <w:szCs w:val="24"/>
        </w:rPr>
        <w:t>нравственному воспитанию мы надеемся достичь следующих результатов:</w:t>
      </w:r>
    </w:p>
    <w:p w:rsidR="008718A8" w:rsidRPr="002F26F7" w:rsidRDefault="002F26F7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8718A8" w:rsidRPr="002F26F7">
        <w:rPr>
          <w:rFonts w:ascii="Times New Roman" w:hAnsi="Times New Roman" w:cs="Times New Roman"/>
          <w:sz w:val="28"/>
          <w:szCs w:val="24"/>
        </w:rPr>
        <w:t>устойчивость навыков поведения;</w:t>
      </w:r>
    </w:p>
    <w:p w:rsidR="008718A8" w:rsidRPr="002F26F7" w:rsidRDefault="002F26F7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718A8" w:rsidRPr="002F26F7">
        <w:rPr>
          <w:rFonts w:ascii="Times New Roman" w:hAnsi="Times New Roman" w:cs="Times New Roman"/>
          <w:sz w:val="28"/>
          <w:szCs w:val="24"/>
        </w:rPr>
        <w:t>стабильность психического развития;</w:t>
      </w:r>
    </w:p>
    <w:p w:rsidR="008718A8" w:rsidRPr="002F26F7" w:rsidRDefault="002F26F7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718A8" w:rsidRPr="002F26F7">
        <w:rPr>
          <w:rFonts w:ascii="Times New Roman" w:hAnsi="Times New Roman" w:cs="Times New Roman"/>
          <w:sz w:val="28"/>
          <w:szCs w:val="24"/>
        </w:rPr>
        <w:t>целостность восприятия мира;</w:t>
      </w:r>
    </w:p>
    <w:p w:rsidR="008718A8" w:rsidRPr="002F26F7" w:rsidRDefault="002F26F7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718A8" w:rsidRPr="002F26F7">
        <w:rPr>
          <w:rFonts w:ascii="Times New Roman" w:hAnsi="Times New Roman" w:cs="Times New Roman"/>
          <w:sz w:val="28"/>
          <w:szCs w:val="24"/>
        </w:rPr>
        <w:t>воспитание всесторонне и гармонично развитой личности;</w:t>
      </w:r>
    </w:p>
    <w:p w:rsidR="008718A8" w:rsidRPr="002F26F7" w:rsidRDefault="002F26F7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718A8" w:rsidRPr="002F26F7">
        <w:rPr>
          <w:rFonts w:ascii="Times New Roman" w:hAnsi="Times New Roman" w:cs="Times New Roman"/>
          <w:sz w:val="28"/>
          <w:szCs w:val="24"/>
        </w:rPr>
        <w:t>формирование коллектива, где каждый самоценен, и все прибывают в гармонии друг с другом;</w:t>
      </w:r>
    </w:p>
    <w:p w:rsidR="008718A8" w:rsidRPr="002F26F7" w:rsidRDefault="002F26F7" w:rsidP="002F2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718A8" w:rsidRPr="002F26F7">
        <w:rPr>
          <w:rFonts w:ascii="Times New Roman" w:hAnsi="Times New Roman" w:cs="Times New Roman"/>
          <w:sz w:val="28"/>
          <w:szCs w:val="24"/>
        </w:rPr>
        <w:t>развитие способностей к самосовершенствованию и самостоятельному творчеству;</w:t>
      </w:r>
    </w:p>
    <w:p w:rsidR="008718A8" w:rsidRPr="002F26F7" w:rsidRDefault="008718A8" w:rsidP="002F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F26F7">
        <w:rPr>
          <w:rFonts w:ascii="Times New Roman" w:hAnsi="Times New Roman" w:cs="Times New Roman"/>
          <w:sz w:val="28"/>
          <w:szCs w:val="24"/>
        </w:rPr>
        <w:t xml:space="preserve"> </w:t>
      </w:r>
      <w:r w:rsidR="002F26F7">
        <w:rPr>
          <w:rFonts w:ascii="Times New Roman" w:hAnsi="Times New Roman" w:cs="Times New Roman"/>
          <w:sz w:val="28"/>
          <w:szCs w:val="24"/>
        </w:rPr>
        <w:tab/>
      </w:r>
      <w:r w:rsidRPr="002F26F7">
        <w:rPr>
          <w:rFonts w:ascii="Times New Roman" w:hAnsi="Times New Roman" w:cs="Times New Roman"/>
          <w:sz w:val="28"/>
          <w:szCs w:val="24"/>
        </w:rPr>
        <w:t xml:space="preserve">Главный результат заключается в усвоении </w:t>
      </w:r>
      <w:r w:rsidR="002F26F7">
        <w:rPr>
          <w:rFonts w:ascii="Times New Roman" w:hAnsi="Times New Roman" w:cs="Times New Roman"/>
          <w:sz w:val="28"/>
          <w:szCs w:val="24"/>
        </w:rPr>
        <w:t>воспитанниками лагеря</w:t>
      </w:r>
      <w:r w:rsidRPr="002F26F7">
        <w:rPr>
          <w:rFonts w:ascii="Times New Roman" w:hAnsi="Times New Roman" w:cs="Times New Roman"/>
          <w:sz w:val="28"/>
          <w:szCs w:val="24"/>
        </w:rPr>
        <w:t xml:space="preserve"> вечных ценностей: милосердия, правдолюбия, в стремлении его к добру и неприятию зла. </w:t>
      </w:r>
    </w:p>
    <w:p w:rsidR="008718A8" w:rsidRPr="008718A8" w:rsidRDefault="008718A8" w:rsidP="008718A8">
      <w:pPr>
        <w:pStyle w:val="20"/>
        <w:spacing w:before="0" w:beforeAutospacing="0" w:after="0" w:afterAutospacing="0" w:line="240" w:lineRule="auto"/>
        <w:ind w:left="435"/>
        <w:jc w:val="center"/>
        <w:rPr>
          <w:rFonts w:ascii="Times New Roman" w:hAnsi="Times New Roman"/>
          <w:b/>
          <w:sz w:val="24"/>
          <w:szCs w:val="24"/>
        </w:rPr>
      </w:pPr>
    </w:p>
    <w:p w:rsidR="008718A8" w:rsidRPr="002F26F7" w:rsidRDefault="008718A8" w:rsidP="008718A8">
      <w:pPr>
        <w:pStyle w:val="20"/>
        <w:spacing w:before="0" w:beforeAutospacing="0" w:after="0" w:afterAutospacing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2F26F7">
        <w:rPr>
          <w:rFonts w:ascii="Times New Roman" w:hAnsi="Times New Roman"/>
          <w:b/>
          <w:sz w:val="28"/>
          <w:szCs w:val="24"/>
        </w:rPr>
        <w:t>КРИТЕРИИ ЭФФЕКТИВНОСТИ</w:t>
      </w:r>
    </w:p>
    <w:p w:rsidR="008718A8" w:rsidRPr="002F26F7" w:rsidRDefault="008718A8" w:rsidP="008718A8">
      <w:pPr>
        <w:pStyle w:val="20"/>
        <w:spacing w:before="0" w:beforeAutospacing="0" w:after="0" w:afterAutospacing="0" w:line="240" w:lineRule="auto"/>
        <w:ind w:left="435"/>
        <w:jc w:val="center"/>
        <w:rPr>
          <w:rFonts w:ascii="Times New Roman" w:hAnsi="Times New Roman"/>
          <w:b/>
          <w:sz w:val="28"/>
          <w:szCs w:val="24"/>
        </w:rPr>
      </w:pPr>
    </w:p>
    <w:p w:rsidR="008718A8" w:rsidRDefault="002F26F7" w:rsidP="002F26F7">
      <w:pPr>
        <w:pStyle w:val="20"/>
        <w:spacing w:before="0" w:beforeAutospacing="0" w:after="0" w:afterAutospacing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* </w:t>
      </w:r>
      <w:r w:rsidR="008718A8" w:rsidRPr="002F26F7">
        <w:rPr>
          <w:rFonts w:ascii="Times New Roman" w:hAnsi="Times New Roman"/>
          <w:sz w:val="28"/>
          <w:szCs w:val="24"/>
        </w:rPr>
        <w:t xml:space="preserve">организация занятости детей на протяжении каждого дня и всей смены; </w:t>
      </w:r>
    </w:p>
    <w:p w:rsidR="00C05710" w:rsidRDefault="002F26F7" w:rsidP="00C05710">
      <w:pPr>
        <w:pStyle w:val="20"/>
        <w:spacing w:before="0" w:beforeAutospacing="0" w:after="0" w:afterAutospacing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* вовлечение в организованный летний отдых детей, находящихся в трудной жизненной ситуации, состоящих на различных видах профилактического учета</w:t>
      </w:r>
      <w:r w:rsidR="00C05710">
        <w:rPr>
          <w:rFonts w:ascii="Times New Roman" w:hAnsi="Times New Roman"/>
          <w:sz w:val="28"/>
          <w:szCs w:val="24"/>
        </w:rPr>
        <w:t xml:space="preserve">; </w:t>
      </w:r>
    </w:p>
    <w:p w:rsidR="00C05710" w:rsidRDefault="002F26F7" w:rsidP="00C05710">
      <w:pPr>
        <w:pStyle w:val="20"/>
        <w:spacing w:before="0" w:beforeAutospacing="0" w:after="0" w:afterAutospacing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* </w:t>
      </w:r>
      <w:r w:rsidR="008718A8" w:rsidRPr="002F26F7">
        <w:rPr>
          <w:rFonts w:ascii="Times New Roman" w:hAnsi="Times New Roman"/>
          <w:sz w:val="28"/>
          <w:szCs w:val="24"/>
        </w:rPr>
        <w:t>разнообразие мероприятий по характеру деятельности;</w:t>
      </w:r>
      <w:r w:rsidR="00C05710">
        <w:rPr>
          <w:rFonts w:ascii="Times New Roman" w:hAnsi="Times New Roman"/>
          <w:sz w:val="28"/>
          <w:szCs w:val="24"/>
        </w:rPr>
        <w:t xml:space="preserve"> </w:t>
      </w:r>
    </w:p>
    <w:p w:rsidR="00C05710" w:rsidRDefault="00C05710" w:rsidP="00C05710">
      <w:pPr>
        <w:pStyle w:val="20"/>
        <w:spacing w:before="0" w:beforeAutospacing="0" w:after="0" w:afterAutospacing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* комфортный </w:t>
      </w:r>
      <w:r w:rsidR="008718A8" w:rsidRPr="002F26F7">
        <w:rPr>
          <w:rFonts w:ascii="Times New Roman" w:hAnsi="Times New Roman"/>
          <w:sz w:val="28"/>
          <w:szCs w:val="24"/>
        </w:rPr>
        <w:t>психологический климат и характер межличностных отношений в лагере;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05710" w:rsidRDefault="00C05710" w:rsidP="00C05710">
      <w:pPr>
        <w:pStyle w:val="20"/>
        <w:spacing w:before="0" w:beforeAutospacing="0" w:after="0" w:afterAutospacing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* творческий продукт детей, </w:t>
      </w:r>
      <w:r w:rsidR="008718A8" w:rsidRPr="002F26F7">
        <w:rPr>
          <w:rFonts w:ascii="Times New Roman" w:hAnsi="Times New Roman"/>
          <w:sz w:val="28"/>
          <w:szCs w:val="24"/>
        </w:rPr>
        <w:t>их личных достижений</w:t>
      </w:r>
      <w:r>
        <w:rPr>
          <w:rFonts w:ascii="Times New Roman" w:hAnsi="Times New Roman"/>
          <w:sz w:val="28"/>
          <w:szCs w:val="24"/>
        </w:rPr>
        <w:t xml:space="preserve"> (научился сочинять, рисовать, </w:t>
      </w:r>
      <w:r w:rsidR="008718A8" w:rsidRPr="002F26F7">
        <w:rPr>
          <w:rFonts w:ascii="Times New Roman" w:hAnsi="Times New Roman"/>
          <w:sz w:val="28"/>
          <w:szCs w:val="24"/>
        </w:rPr>
        <w:t>петь, танцевать, инсценировать; выступил в спектакле, сделал творческую поделку, и т.п.);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05710" w:rsidRDefault="00C05710" w:rsidP="00C05710">
      <w:pPr>
        <w:pStyle w:val="20"/>
        <w:spacing w:before="0" w:beforeAutospacing="0" w:after="0" w:afterAutospacing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* о</w:t>
      </w:r>
      <w:r w:rsidR="008718A8" w:rsidRPr="002F26F7">
        <w:rPr>
          <w:rFonts w:ascii="Times New Roman" w:hAnsi="Times New Roman"/>
          <w:sz w:val="28"/>
          <w:szCs w:val="24"/>
        </w:rPr>
        <w:t xml:space="preserve">тсутствие </w:t>
      </w:r>
      <w:r>
        <w:rPr>
          <w:rFonts w:ascii="Times New Roman" w:hAnsi="Times New Roman"/>
          <w:sz w:val="28"/>
          <w:szCs w:val="24"/>
        </w:rPr>
        <w:t>происшествий с несовершеннолетними</w:t>
      </w:r>
      <w:r w:rsidR="008718A8" w:rsidRPr="002F26F7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8718A8" w:rsidRPr="002F26F7" w:rsidRDefault="00C05710" w:rsidP="00C05710">
      <w:pPr>
        <w:pStyle w:val="20"/>
        <w:spacing w:before="0" w:beforeAutospacing="0" w:after="0" w:afterAutospacing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*</w:t>
      </w:r>
      <w:r w:rsidR="008718A8" w:rsidRPr="002F26F7">
        <w:rPr>
          <w:rFonts w:ascii="Times New Roman" w:hAnsi="Times New Roman"/>
          <w:sz w:val="28"/>
          <w:szCs w:val="24"/>
        </w:rPr>
        <w:t>отзывы родителей и детей, участников смены.</w:t>
      </w:r>
    </w:p>
    <w:p w:rsidR="009966A5" w:rsidRDefault="009966A5" w:rsidP="00996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8A8" w:rsidRPr="008718A8" w:rsidRDefault="008718A8" w:rsidP="00996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A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718A8" w:rsidRDefault="008718A8" w:rsidP="0099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05710">
        <w:rPr>
          <w:rFonts w:ascii="Times New Roman" w:hAnsi="Times New Roman" w:cs="Times New Roman"/>
          <w:sz w:val="28"/>
          <w:szCs w:val="24"/>
        </w:rPr>
        <w:t>Программа «</w:t>
      </w:r>
      <w:r w:rsidR="00C05710">
        <w:rPr>
          <w:rFonts w:ascii="Times New Roman" w:hAnsi="Times New Roman" w:cs="Times New Roman"/>
          <w:sz w:val="28"/>
          <w:szCs w:val="24"/>
        </w:rPr>
        <w:t>Добрые дела спасут мир</w:t>
      </w:r>
      <w:r w:rsidRPr="00C05710">
        <w:rPr>
          <w:rFonts w:ascii="Times New Roman" w:hAnsi="Times New Roman" w:cs="Times New Roman"/>
          <w:sz w:val="28"/>
          <w:szCs w:val="24"/>
        </w:rPr>
        <w:t>» состоит из трёх тематических блоков, работа которых</w:t>
      </w:r>
      <w:r w:rsidR="00C05710" w:rsidRPr="00C05710">
        <w:rPr>
          <w:rFonts w:ascii="Times New Roman" w:hAnsi="Times New Roman" w:cs="Times New Roman"/>
          <w:sz w:val="28"/>
          <w:szCs w:val="24"/>
        </w:rPr>
        <w:t xml:space="preserve"> р</w:t>
      </w:r>
      <w:r w:rsidRPr="00C05710">
        <w:rPr>
          <w:rFonts w:ascii="Times New Roman" w:hAnsi="Times New Roman" w:cs="Times New Roman"/>
          <w:sz w:val="28"/>
          <w:szCs w:val="24"/>
        </w:rPr>
        <w:t xml:space="preserve">еализуется посредством трёх модулей: </w:t>
      </w:r>
    </w:p>
    <w:p w:rsidR="00C05710" w:rsidRPr="00C05710" w:rsidRDefault="00C05710" w:rsidP="00C05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1 БЛОК. </w:t>
      </w:r>
      <w:r w:rsidRPr="00C05710">
        <w:rPr>
          <w:rFonts w:ascii="Times New Roman" w:hAnsi="Times New Roman" w:cs="Times New Roman"/>
          <w:b/>
          <w:sz w:val="28"/>
          <w:szCs w:val="24"/>
        </w:rPr>
        <w:t>«Наш красивый добрый мир».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05710">
        <w:rPr>
          <w:rFonts w:ascii="Times New Roman" w:hAnsi="Times New Roman" w:cs="Times New Roman"/>
          <w:sz w:val="28"/>
          <w:szCs w:val="24"/>
        </w:rPr>
        <w:t xml:space="preserve">Цель: Систематизировать имеющиеся у детей представления о многообразии мира. Дать понятие о Боге как Творце мира. Рассказать о творении Богом мира. Способствовать возникновению памяти о Боге, о любви к Нему; воспитывать любовь к природе, как к творению Божиему.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C05710">
        <w:rPr>
          <w:rFonts w:ascii="Times New Roman" w:hAnsi="Times New Roman" w:cs="Times New Roman"/>
          <w:sz w:val="28"/>
          <w:szCs w:val="24"/>
        </w:rPr>
        <w:t xml:space="preserve">ознакомить детей с нормами христианской этики; пробудить у них желание к приобретению добрых привычек. </w:t>
      </w:r>
      <w:r>
        <w:rPr>
          <w:rFonts w:ascii="Times New Roman" w:hAnsi="Times New Roman" w:cs="Times New Roman"/>
          <w:sz w:val="28"/>
          <w:szCs w:val="24"/>
        </w:rPr>
        <w:t xml:space="preserve">Тематика мероприятий: </w:t>
      </w:r>
      <w:r w:rsidRPr="00C05710">
        <w:rPr>
          <w:rFonts w:ascii="Times New Roman" w:hAnsi="Times New Roman" w:cs="Times New Roman"/>
          <w:sz w:val="28"/>
          <w:szCs w:val="24"/>
        </w:rPr>
        <w:t>«Любовь к Божьему миру. Бог – Творец».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710">
        <w:rPr>
          <w:rFonts w:ascii="Times New Roman" w:hAnsi="Times New Roman" w:cs="Times New Roman"/>
          <w:sz w:val="28"/>
          <w:szCs w:val="24"/>
        </w:rPr>
        <w:t>«Хорошие и плохие поступки».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710">
        <w:rPr>
          <w:rFonts w:ascii="Times New Roman" w:hAnsi="Times New Roman" w:cs="Times New Roman"/>
          <w:sz w:val="28"/>
          <w:szCs w:val="24"/>
        </w:rPr>
        <w:t>«О хвастовстве».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710">
        <w:rPr>
          <w:rFonts w:ascii="Times New Roman" w:hAnsi="Times New Roman" w:cs="Times New Roman"/>
          <w:sz w:val="28"/>
          <w:szCs w:val="24"/>
        </w:rPr>
        <w:t>«О послушании».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05710">
        <w:rPr>
          <w:rFonts w:ascii="Times New Roman" w:hAnsi="Times New Roman" w:cs="Times New Roman"/>
          <w:sz w:val="28"/>
          <w:szCs w:val="24"/>
        </w:rPr>
        <w:t>«О жадности»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C05710">
        <w:rPr>
          <w:rFonts w:ascii="Times New Roman" w:hAnsi="Times New Roman" w:cs="Times New Roman"/>
          <w:sz w:val="28"/>
          <w:szCs w:val="24"/>
        </w:rPr>
        <w:t>«О трудолюбии».</w:t>
      </w:r>
    </w:p>
    <w:p w:rsidR="00C05710" w:rsidRPr="00C05710" w:rsidRDefault="00C05710" w:rsidP="00F35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 БЛОК. </w:t>
      </w:r>
      <w:r w:rsidRPr="00C05710">
        <w:rPr>
          <w:rFonts w:ascii="Times New Roman" w:hAnsi="Times New Roman" w:cs="Times New Roman"/>
          <w:b/>
          <w:sz w:val="28"/>
          <w:szCs w:val="24"/>
        </w:rPr>
        <w:t>«Я и мой мир»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C05710">
        <w:rPr>
          <w:rFonts w:ascii="Times New Roman" w:hAnsi="Times New Roman" w:cs="Times New Roman"/>
          <w:sz w:val="28"/>
          <w:szCs w:val="24"/>
        </w:rPr>
        <w:t>Цель: развивать самопознание и воспитывать у ребенка уважение к себе; помочь ребенку осознать себя, свои достоинства и недостатки; вызвать желание рассказать о взаимоотношениях между детьми и взрослыми в семье; вызвать желание поделиться своими мыслями, чувствами о своей семье.</w:t>
      </w:r>
      <w:r w:rsidR="00F35CBB">
        <w:rPr>
          <w:rFonts w:ascii="Times New Roman" w:hAnsi="Times New Roman" w:cs="Times New Roman"/>
          <w:sz w:val="28"/>
          <w:szCs w:val="24"/>
        </w:rPr>
        <w:t xml:space="preserve"> </w:t>
      </w:r>
      <w:r w:rsidR="00F35CBB" w:rsidRPr="00F35CBB">
        <w:rPr>
          <w:rFonts w:ascii="Times New Roman" w:hAnsi="Times New Roman" w:cs="Times New Roman"/>
          <w:sz w:val="28"/>
          <w:szCs w:val="24"/>
        </w:rPr>
        <w:t>Ввести детей в культурную традицию празднования православных праздников; смысл православных праздников.</w:t>
      </w:r>
      <w:r w:rsidR="00F35CBB">
        <w:rPr>
          <w:rFonts w:ascii="Times New Roman" w:hAnsi="Times New Roman" w:cs="Times New Roman"/>
          <w:sz w:val="28"/>
          <w:szCs w:val="24"/>
        </w:rPr>
        <w:t xml:space="preserve"> Тематика мероприятий: «</w:t>
      </w:r>
      <w:r w:rsidR="00F35CBB" w:rsidRPr="00F35CBB">
        <w:rPr>
          <w:rFonts w:ascii="Times New Roman" w:hAnsi="Times New Roman" w:cs="Times New Roman"/>
          <w:sz w:val="28"/>
          <w:szCs w:val="24"/>
        </w:rPr>
        <w:t>Моё</w:t>
      </w:r>
      <w:r w:rsidR="00F35CBB">
        <w:rPr>
          <w:rFonts w:ascii="Times New Roman" w:hAnsi="Times New Roman" w:cs="Times New Roman"/>
          <w:sz w:val="28"/>
          <w:szCs w:val="24"/>
        </w:rPr>
        <w:t>.</w:t>
      </w:r>
      <w:r w:rsidR="00F35CBB" w:rsidRPr="00F35CBB">
        <w:rPr>
          <w:rFonts w:ascii="Times New Roman" w:hAnsi="Times New Roman" w:cs="Times New Roman"/>
          <w:sz w:val="28"/>
          <w:szCs w:val="24"/>
        </w:rPr>
        <w:t xml:space="preserve"> Я</w:t>
      </w:r>
      <w:r w:rsidR="00F35CBB">
        <w:rPr>
          <w:rFonts w:ascii="Times New Roman" w:hAnsi="Times New Roman" w:cs="Times New Roman"/>
          <w:sz w:val="28"/>
          <w:szCs w:val="24"/>
        </w:rPr>
        <w:t>», «</w:t>
      </w:r>
      <w:r w:rsidR="00F35CBB" w:rsidRPr="00F35CBB">
        <w:rPr>
          <w:rFonts w:ascii="Times New Roman" w:hAnsi="Times New Roman" w:cs="Times New Roman"/>
          <w:sz w:val="28"/>
          <w:szCs w:val="24"/>
        </w:rPr>
        <w:t>Моя семья</w:t>
      </w:r>
      <w:r w:rsidR="00F35CBB">
        <w:rPr>
          <w:rFonts w:ascii="Times New Roman" w:hAnsi="Times New Roman" w:cs="Times New Roman"/>
          <w:sz w:val="28"/>
          <w:szCs w:val="24"/>
        </w:rPr>
        <w:t>», «</w:t>
      </w:r>
      <w:r w:rsidR="00F35CBB" w:rsidRPr="00F35CBB">
        <w:rPr>
          <w:rFonts w:ascii="Times New Roman" w:hAnsi="Times New Roman" w:cs="Times New Roman"/>
          <w:sz w:val="28"/>
          <w:szCs w:val="24"/>
        </w:rPr>
        <w:t>Главная заповедь – любовь</w:t>
      </w:r>
      <w:r w:rsidR="00F35CBB">
        <w:rPr>
          <w:rFonts w:ascii="Times New Roman" w:hAnsi="Times New Roman" w:cs="Times New Roman"/>
          <w:sz w:val="28"/>
          <w:szCs w:val="24"/>
        </w:rPr>
        <w:t xml:space="preserve">», </w:t>
      </w:r>
      <w:r w:rsidR="00F35CBB">
        <w:rPr>
          <w:rFonts w:ascii="Times New Roman" w:hAnsi="Times New Roman" w:cs="Times New Roman"/>
          <w:sz w:val="28"/>
          <w:szCs w:val="24"/>
        </w:rPr>
        <w:lastRenderedPageBreak/>
        <w:t>«</w:t>
      </w:r>
      <w:r w:rsidR="00F35CBB" w:rsidRPr="00F35CBB">
        <w:rPr>
          <w:rFonts w:ascii="Times New Roman" w:hAnsi="Times New Roman" w:cs="Times New Roman"/>
          <w:sz w:val="28"/>
          <w:szCs w:val="24"/>
        </w:rPr>
        <w:t>Художественная культура Православия</w:t>
      </w:r>
      <w:r w:rsidR="00F35CBB">
        <w:rPr>
          <w:rFonts w:ascii="Times New Roman" w:hAnsi="Times New Roman" w:cs="Times New Roman"/>
          <w:sz w:val="28"/>
          <w:szCs w:val="24"/>
        </w:rPr>
        <w:t>»</w:t>
      </w:r>
      <w:r w:rsidR="00F35CBB" w:rsidRPr="00F35CBB">
        <w:rPr>
          <w:rFonts w:ascii="Times New Roman" w:hAnsi="Times New Roman" w:cs="Times New Roman"/>
          <w:sz w:val="28"/>
          <w:szCs w:val="24"/>
        </w:rPr>
        <w:t xml:space="preserve"> (Иконы, Храм)</w:t>
      </w:r>
      <w:r w:rsidR="00F35CBB">
        <w:rPr>
          <w:rFonts w:ascii="Times New Roman" w:hAnsi="Times New Roman" w:cs="Times New Roman"/>
          <w:sz w:val="28"/>
          <w:szCs w:val="24"/>
        </w:rPr>
        <w:t>, «День Ангела», «</w:t>
      </w:r>
      <w:r w:rsidR="00F35CBB" w:rsidRPr="00F35CBB">
        <w:rPr>
          <w:rFonts w:ascii="Times New Roman" w:hAnsi="Times New Roman" w:cs="Times New Roman"/>
          <w:sz w:val="28"/>
          <w:szCs w:val="24"/>
        </w:rPr>
        <w:t>Воскресный день</w:t>
      </w:r>
      <w:r w:rsidR="00F35CBB">
        <w:rPr>
          <w:rFonts w:ascii="Times New Roman" w:hAnsi="Times New Roman" w:cs="Times New Roman"/>
          <w:sz w:val="28"/>
          <w:szCs w:val="24"/>
        </w:rPr>
        <w:t>».</w:t>
      </w:r>
    </w:p>
    <w:p w:rsidR="00F35CBB" w:rsidRPr="00F35CBB" w:rsidRDefault="00F35CBB" w:rsidP="00F35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 БЛОК. </w:t>
      </w:r>
      <w:r w:rsidRPr="00F35CBB">
        <w:rPr>
          <w:rFonts w:ascii="Times New Roman" w:hAnsi="Times New Roman" w:cs="Times New Roman"/>
          <w:b/>
          <w:sz w:val="28"/>
          <w:szCs w:val="24"/>
        </w:rPr>
        <w:t>«Моя Родина»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F35CBB">
        <w:rPr>
          <w:rFonts w:ascii="Times New Roman" w:hAnsi="Times New Roman" w:cs="Times New Roman"/>
          <w:sz w:val="28"/>
          <w:szCs w:val="24"/>
        </w:rPr>
        <w:t>Цель: познакомить детей с историей русского народа: бытом, обычаями, гостеприимством.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35CBB">
        <w:rPr>
          <w:rFonts w:ascii="Times New Roman" w:hAnsi="Times New Roman" w:cs="Times New Roman"/>
          <w:sz w:val="28"/>
          <w:szCs w:val="24"/>
        </w:rPr>
        <w:t>Закрепить представления о России. Уточнить представления о государственной символике. Познакомить с символикой округа. Воспитывать чувство любви и уважения к своей Родине</w:t>
      </w:r>
      <w:r w:rsidRPr="00F35CBB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 xml:space="preserve">Тематика мероприятий: </w:t>
      </w:r>
      <w:r w:rsidRPr="00F35CBB">
        <w:rPr>
          <w:rFonts w:ascii="Times New Roman" w:hAnsi="Times New Roman" w:cs="Times New Roman"/>
          <w:b/>
          <w:sz w:val="28"/>
          <w:szCs w:val="24"/>
        </w:rPr>
        <w:t>«</w:t>
      </w:r>
      <w:r w:rsidRPr="00F35CBB">
        <w:rPr>
          <w:rFonts w:ascii="Times New Roman" w:hAnsi="Times New Roman" w:cs="Times New Roman"/>
          <w:sz w:val="28"/>
          <w:szCs w:val="24"/>
        </w:rPr>
        <w:t>Русская земля»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F35CBB">
        <w:rPr>
          <w:rFonts w:ascii="Times New Roman" w:hAnsi="Times New Roman" w:cs="Times New Roman"/>
          <w:sz w:val="28"/>
          <w:szCs w:val="24"/>
        </w:rPr>
        <w:t>«Посиделки»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F35CBB">
        <w:rPr>
          <w:rFonts w:ascii="Times New Roman" w:hAnsi="Times New Roman" w:cs="Times New Roman"/>
          <w:sz w:val="28"/>
          <w:szCs w:val="24"/>
        </w:rPr>
        <w:t>«Югра - единая семья народов»</w:t>
      </w:r>
      <w:r>
        <w:rPr>
          <w:rFonts w:ascii="Times New Roman" w:hAnsi="Times New Roman" w:cs="Times New Roman"/>
          <w:sz w:val="28"/>
          <w:szCs w:val="24"/>
        </w:rPr>
        <w:t>, «</w:t>
      </w:r>
      <w:r w:rsidRPr="00F35CBB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>одвиг воинов ВОВ, вера в победу», «</w:t>
      </w:r>
      <w:r w:rsidR="009966A5">
        <w:rPr>
          <w:rFonts w:ascii="Times New Roman" w:hAnsi="Times New Roman" w:cs="Times New Roman"/>
          <w:sz w:val="28"/>
          <w:szCs w:val="24"/>
        </w:rPr>
        <w:t xml:space="preserve">День памяти и скорби», </w:t>
      </w:r>
      <w:r w:rsidRPr="00F35CBB">
        <w:rPr>
          <w:rFonts w:ascii="Times New Roman" w:hAnsi="Times New Roman" w:cs="Times New Roman"/>
          <w:sz w:val="28"/>
          <w:szCs w:val="24"/>
        </w:rPr>
        <w:t>«Россия – Родина моя»</w:t>
      </w:r>
      <w:r w:rsidR="009966A5">
        <w:rPr>
          <w:rFonts w:ascii="Times New Roman" w:hAnsi="Times New Roman" w:cs="Times New Roman"/>
          <w:sz w:val="28"/>
          <w:szCs w:val="24"/>
        </w:rPr>
        <w:t>.</w:t>
      </w:r>
    </w:p>
    <w:p w:rsidR="00F35CBB" w:rsidRPr="00F35CBB" w:rsidRDefault="00F35CBB" w:rsidP="00F35C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718A8" w:rsidRPr="009966A5" w:rsidRDefault="008718A8" w:rsidP="009966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66A5">
        <w:rPr>
          <w:rFonts w:ascii="Times New Roman" w:hAnsi="Times New Roman" w:cs="Times New Roman"/>
          <w:b/>
          <w:sz w:val="28"/>
          <w:szCs w:val="24"/>
        </w:rPr>
        <w:t>Основные направления</w:t>
      </w:r>
      <w:r w:rsidRPr="009966A5">
        <w:rPr>
          <w:rFonts w:ascii="Times New Roman" w:hAnsi="Times New Roman" w:cs="Times New Roman"/>
          <w:sz w:val="28"/>
          <w:szCs w:val="24"/>
        </w:rPr>
        <w:t xml:space="preserve"> </w:t>
      </w:r>
      <w:r w:rsidRPr="009966A5">
        <w:rPr>
          <w:rFonts w:ascii="Times New Roman" w:hAnsi="Times New Roman" w:cs="Times New Roman"/>
          <w:b/>
          <w:sz w:val="28"/>
          <w:szCs w:val="24"/>
        </w:rPr>
        <w:t>программы</w:t>
      </w:r>
    </w:p>
    <w:p w:rsidR="008718A8" w:rsidRPr="009966A5" w:rsidRDefault="008718A8" w:rsidP="00996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66A5">
        <w:rPr>
          <w:rFonts w:ascii="Times New Roman" w:hAnsi="Times New Roman" w:cs="Times New Roman"/>
          <w:sz w:val="28"/>
          <w:szCs w:val="24"/>
        </w:rPr>
        <w:t xml:space="preserve">Реализация основного содержания программы будет проходить по нескольким направлениям через различные организационные формы, согласно </w:t>
      </w:r>
      <w:r w:rsidR="009966A5">
        <w:rPr>
          <w:rFonts w:ascii="Times New Roman" w:hAnsi="Times New Roman" w:cs="Times New Roman"/>
          <w:sz w:val="28"/>
          <w:szCs w:val="24"/>
        </w:rPr>
        <w:t xml:space="preserve">календарному плану мероприятий. </w:t>
      </w:r>
    </w:p>
    <w:p w:rsidR="009966A5" w:rsidRPr="009966A5" w:rsidRDefault="008718A8" w:rsidP="00996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66A5">
        <w:rPr>
          <w:rFonts w:ascii="Times New Roman" w:hAnsi="Times New Roman" w:cs="Times New Roman"/>
          <w:sz w:val="28"/>
          <w:szCs w:val="24"/>
        </w:rPr>
        <w:t xml:space="preserve">В программе выделены несколько </w:t>
      </w:r>
      <w:r w:rsidRPr="009966A5">
        <w:rPr>
          <w:rFonts w:ascii="Times New Roman" w:hAnsi="Times New Roman" w:cs="Times New Roman"/>
          <w:b/>
          <w:sz w:val="28"/>
          <w:szCs w:val="24"/>
          <w:u w:val="single"/>
        </w:rPr>
        <w:t>направлений работы</w:t>
      </w:r>
      <w:r w:rsidRPr="009966A5">
        <w:rPr>
          <w:rFonts w:ascii="Times New Roman" w:hAnsi="Times New Roman" w:cs="Times New Roman"/>
          <w:sz w:val="28"/>
          <w:szCs w:val="24"/>
        </w:rPr>
        <w:t>:</w:t>
      </w:r>
      <w:r w:rsidR="009966A5" w:rsidRPr="009966A5">
        <w:rPr>
          <w:rFonts w:ascii="Times New Roman" w:hAnsi="Times New Roman" w:cs="Times New Roman"/>
          <w:sz w:val="28"/>
          <w:szCs w:val="24"/>
        </w:rPr>
        <w:t xml:space="preserve"> духовно-образовательное, нравственно-трудовое, культурно-познавательное.</w:t>
      </w:r>
    </w:p>
    <w:p w:rsidR="009966A5" w:rsidRDefault="009966A5" w:rsidP="00996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6A5" w:rsidRPr="009966A5" w:rsidRDefault="009966A5" w:rsidP="009966A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966A5">
        <w:rPr>
          <w:rFonts w:ascii="Times New Roman" w:hAnsi="Times New Roman" w:cs="Times New Roman"/>
          <w:b/>
          <w:sz w:val="28"/>
          <w:szCs w:val="24"/>
        </w:rPr>
        <w:t xml:space="preserve">План-сетка мероприятий программы </w:t>
      </w:r>
    </w:p>
    <w:p w:rsidR="009966A5" w:rsidRPr="009966A5" w:rsidRDefault="009966A5" w:rsidP="009966A5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66A5">
        <w:rPr>
          <w:rFonts w:ascii="Times New Roman" w:hAnsi="Times New Roman" w:cs="Times New Roman"/>
          <w:sz w:val="28"/>
          <w:szCs w:val="24"/>
        </w:rPr>
        <w:t>В план программы помимо основных запланированных мероприятий войдут: совместные меропр</w:t>
      </w:r>
      <w:r>
        <w:rPr>
          <w:rFonts w:ascii="Times New Roman" w:hAnsi="Times New Roman" w:cs="Times New Roman"/>
          <w:sz w:val="28"/>
          <w:szCs w:val="24"/>
        </w:rPr>
        <w:t>иятия с социальными партнёрами.</w:t>
      </w:r>
    </w:p>
    <w:tbl>
      <w:tblPr>
        <w:tblW w:w="103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994"/>
      </w:tblGrid>
      <w:tr w:rsidR="009A205F" w:rsidRPr="008718A8" w:rsidTr="009A205F">
        <w:tc>
          <w:tcPr>
            <w:tcW w:w="2400" w:type="dxa"/>
          </w:tcPr>
          <w:p w:rsidR="009966A5" w:rsidRPr="008718A8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A8">
              <w:rPr>
                <w:rFonts w:ascii="Times New Roman" w:hAnsi="Times New Roman" w:cs="Times New Roman"/>
                <w:b/>
                <w:sz w:val="24"/>
                <w:szCs w:val="24"/>
              </w:rPr>
              <w:t>Дата лагерной смены</w:t>
            </w:r>
          </w:p>
        </w:tc>
        <w:tc>
          <w:tcPr>
            <w:tcW w:w="7994" w:type="dxa"/>
          </w:tcPr>
          <w:p w:rsidR="009966A5" w:rsidRPr="008718A8" w:rsidRDefault="009966A5" w:rsidP="009A20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8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Первый день</w:t>
            </w:r>
          </w:p>
          <w:p w:rsidR="009966A5" w:rsidRPr="009A205F" w:rsidRDefault="009966A5" w:rsidP="009A20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«Мир добра»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94" w:type="dxa"/>
          </w:tcPr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 День знакомств. Встреча детей, создание отрядов, распределение обязанностей.</w:t>
            </w:r>
          </w:p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Организационное мероприятие – «Давайте познакомимся!», цель которого познакомить детей с педагогами, между собой, разделить детей на отряды и обозначить основные направления работы, с которыми познакомятся дети детского лагеря дневного пребывания.</w:t>
            </w:r>
          </w:p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Время творчества. </w:t>
            </w:r>
          </w:p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праздничному концерту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Мир добра»</w:t>
            </w:r>
          </w:p>
        </w:tc>
      </w:tr>
      <w:tr w:rsidR="009A205F" w:rsidRPr="009A205F" w:rsidTr="009A205F">
        <w:trPr>
          <w:trHeight w:val="1152"/>
        </w:trPr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Сотворение мира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Беседа – «Любовь к божьему миру. Бог творец» (презентация, мультфильм – «Сотворение мира»)</w:t>
            </w:r>
          </w:p>
          <w:p w:rsidR="009966A5" w:rsidRPr="009A205F" w:rsidRDefault="009966A5" w:rsidP="009A20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Работа в творческих мастерских</w:t>
            </w:r>
          </w:p>
          <w:p w:rsidR="009966A5" w:rsidRPr="009A205F" w:rsidRDefault="009966A5" w:rsidP="009A20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смены – концертная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вместе»  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Третий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«Наш красивый добрый мир»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«Добрые правила жизни» (хорошие и плохие поступки) просмотр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Чудо в хонех». Чтение книги (жития святых для детей) «Ангелоподобный Серафим» в переводе для детей Наталии Михайловой.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Работа в творческих мастерских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«Школа Шапокляк»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«Наш красивый добрый мир»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Беседа – «Добрые правила жизни» (о хвастовстве). Чтение книги (жития святых для детей) «Ангелоподобный Серафим» в переводе для детей Наталии Михайловой.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О батюшке Серафиме».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детей в творческих  мастерских.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«Путешествие в Сказкоград».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Пятый день</w:t>
            </w:r>
          </w:p>
          <w:p w:rsidR="009966A5" w:rsidRPr="009A205F" w:rsidRDefault="009A205F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966A5"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Наш красивый добрый мир»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Беседа – «Добрые правила жизни» (о послушании - Библия рассказывает о послушании Марии; о непослушном сыне). Чтение книги (жития святых для детей) «Ангелоподобный Серафим» в переводе для детей Наталии Михайловой.</w:t>
            </w:r>
          </w:p>
          <w:p w:rsidR="009966A5" w:rsidRPr="009A205F" w:rsidRDefault="009A205F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</w:t>
            </w:r>
            <w:r w:rsidR="009966A5" w:rsidRPr="009A205F">
              <w:rPr>
                <w:rFonts w:ascii="Times New Roman" w:hAnsi="Times New Roman" w:cs="Times New Roman"/>
                <w:sz w:val="28"/>
                <w:szCs w:val="28"/>
              </w:rPr>
              <w:t>«Гуси - лебеди».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развлекательное мероприятие – «Крестики – нолики»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Шестой день</w:t>
            </w:r>
          </w:p>
          <w:p w:rsidR="009966A5" w:rsidRPr="009A205F" w:rsidRDefault="009A205F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966A5"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Наш красивый добрый мир»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«Добрые правила жизни" (о жадности) просмотр мультфильма «Сказка о рыбаке и рыбке». Чтение книги (жития святых для детей) «Ангелоподобный Серафим» в переводе для детей Наталии Михайловой.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«Школа кукарямбских наук».</w:t>
            </w:r>
          </w:p>
        </w:tc>
      </w:tr>
      <w:tr w:rsidR="009A205F" w:rsidRPr="009A205F" w:rsidTr="009A205F">
        <w:tc>
          <w:tcPr>
            <w:tcW w:w="2400" w:type="dxa"/>
            <w:tcBorders>
              <w:bottom w:val="single" w:sz="4" w:space="0" w:color="auto"/>
            </w:tcBorders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Седьмой день</w:t>
            </w:r>
          </w:p>
          <w:p w:rsidR="009966A5" w:rsidRPr="009A205F" w:rsidRDefault="009A205F" w:rsidP="009A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966A5"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Наш красивый добрый мир»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«Добрые правила жизни» (о трудолюбии) просмотр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Сказка про лень». Чтение книги (жития святых для детей) «Ангелоподобный Серафим» в переводе для детей Наталии Михайловой.</w:t>
            </w:r>
          </w:p>
          <w:p w:rsidR="009966A5" w:rsidRPr="009A205F" w:rsidRDefault="009966A5" w:rsidP="009A20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Посадка цветов – приход «Всех скорбящих «Радость», территория центра дополнительного образования.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«В гостях у Лесовичка».</w:t>
            </w:r>
          </w:p>
        </w:tc>
      </w:tr>
      <w:tr w:rsidR="009A205F" w:rsidRPr="009A205F" w:rsidTr="009A205F">
        <w:tc>
          <w:tcPr>
            <w:tcW w:w="2400" w:type="dxa"/>
            <w:tcBorders>
              <w:top w:val="single" w:sz="4" w:space="0" w:color="auto"/>
            </w:tcBorders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Восьмой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«Я и мой мир»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«Библия – книга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книг» просмотр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Рождение Христа».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«Паровозик из мультяшково».</w:t>
            </w:r>
          </w:p>
        </w:tc>
      </w:tr>
      <w:tr w:rsidR="009A205F" w:rsidRPr="009A205F" w:rsidTr="009A205F">
        <w:trPr>
          <w:trHeight w:val="1125"/>
        </w:trPr>
        <w:tc>
          <w:tcPr>
            <w:tcW w:w="2400" w:type="dxa"/>
            <w:tcBorders>
              <w:bottom w:val="single" w:sz="4" w:space="0" w:color="auto"/>
            </w:tcBorders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Девятый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«Я и мой мир»</w:t>
            </w:r>
          </w:p>
        </w:tc>
        <w:tc>
          <w:tcPr>
            <w:tcW w:w="7994" w:type="dxa"/>
            <w:tcBorders>
              <w:bottom w:val="single" w:sz="4" w:space="0" w:color="auto"/>
            </w:tcBorders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«Десять заповедей Божьих», встреча с представителями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духовенства, просмотр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Святая ночь».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</w:p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«В гостях у летя»</w:t>
            </w:r>
          </w:p>
        </w:tc>
      </w:tr>
      <w:tr w:rsidR="009A205F" w:rsidRPr="009A205F" w:rsidTr="009A205F">
        <w:trPr>
          <w:trHeight w:val="1110"/>
        </w:trPr>
        <w:tc>
          <w:tcPr>
            <w:tcW w:w="2400" w:type="dxa"/>
            <w:tcBorders>
              <w:top w:val="single" w:sz="4" w:space="0" w:color="auto"/>
            </w:tcBorders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Десятый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«Я и мой мир»</w:t>
            </w:r>
          </w:p>
        </w:tc>
        <w:tc>
          <w:tcPr>
            <w:tcW w:w="7994" w:type="dxa"/>
            <w:tcBorders>
              <w:top w:val="single" w:sz="4" w:space="0" w:color="auto"/>
            </w:tcBorders>
          </w:tcPr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«Главная заповедь – любовь». Просмотр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Сказание о Петре и Февронии»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Одиннадцатый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«Я и мой мир»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Беседа – «Художественная культура православия» (презентация) посещения православного прихода «Всех скорбящих Радость», встреча со священнослужителями.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«День дружбы»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A205F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Двенадцатый </w:t>
            </w: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«Я и мой мир»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– «День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ангела» просмотр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Ангел» по 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мотивам сказок Г.Х, Андерсена.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«Апельсиновое настроение»</w:t>
            </w:r>
          </w:p>
        </w:tc>
      </w:tr>
      <w:tr w:rsidR="009A205F" w:rsidRPr="009A205F" w:rsidTr="009A205F">
        <w:trPr>
          <w:trHeight w:val="1132"/>
        </w:trPr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Тринадцатый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«Я и мой мир»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«Воскресный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день»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, рассказ о православных праздниках. Просмотр мультфильма «Обетование пасхи», «Рождество».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«Наш мир» (совместно с родителями).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Четырнадцатый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«Моя Родина»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Беседа об истории Руси. Просмотр мультфильма «Георгий Победоносец»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- «Тайна русской земли» (дети, передвигаясь по станциям в поисках карты древней Руси).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A205F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Пятнадцатый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«Моя Родина»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Беседа об истории Руси. Просмотр мультфильма «Пересвет и Ослябия».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«Посиделки» (русские традиции)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Шестнадцатый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«Моя Родина»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Беседа – «Югра – единая семья народов» (презентация)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Выставка рисунков – «Мой край».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Досугово – развлекательное мероприятие – «Мы – единая семья» 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Семнадцатый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«Моя Родина»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Беседа – «Подвиг воинов ВОВ, вера православная в годы ВОВ» (презентация).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Досугово – развлекательное мероприятие – «Отважные капитаны»</w:t>
            </w:r>
          </w:p>
        </w:tc>
      </w:tr>
      <w:tr w:rsidR="009A205F" w:rsidRPr="009A205F" w:rsidTr="009A205F">
        <w:trPr>
          <w:trHeight w:val="1355"/>
        </w:trPr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Восемнадцатый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и скорби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 Выход к обелиску и возложение венков.</w:t>
            </w:r>
          </w:p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Экскурсия в зал Боевой Славы.</w:t>
            </w:r>
          </w:p>
          <w:p w:rsidR="009966A5" w:rsidRPr="009A205F" w:rsidRDefault="009A205F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«Мальчиш-</w:t>
            </w:r>
            <w:r w:rsidR="009966A5" w:rsidRPr="009A205F">
              <w:rPr>
                <w:rFonts w:ascii="Times New Roman" w:hAnsi="Times New Roman" w:cs="Times New Roman"/>
                <w:sz w:val="28"/>
                <w:szCs w:val="28"/>
              </w:rPr>
              <w:t>Кибальчиш»</w:t>
            </w:r>
          </w:p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 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«Ловкие смелые»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Девятнадцатый день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>«Моя Родина»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«Россия – Родина моя». Мультпрезентация о России. Просмотр мультфильма «Тайная вечеря».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Досугово – развлекательное мероприятие – «Девица - краса». </w:t>
            </w:r>
          </w:p>
        </w:tc>
      </w:tr>
      <w:tr w:rsidR="009A205F" w:rsidRPr="009A205F" w:rsidTr="009A205F">
        <w:tc>
          <w:tcPr>
            <w:tcW w:w="2400" w:type="dxa"/>
          </w:tcPr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Двадцатый</w:t>
            </w:r>
          </w:p>
          <w:p w:rsidR="009966A5" w:rsidRPr="009A205F" w:rsidRDefault="009966A5" w:rsidP="009A2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«Моя Родина»</w:t>
            </w:r>
          </w:p>
        </w:tc>
        <w:tc>
          <w:tcPr>
            <w:tcW w:w="7994" w:type="dxa"/>
          </w:tcPr>
          <w:p w:rsidR="009966A5" w:rsidRPr="009A205F" w:rsidRDefault="009966A5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«Счастье – это…». Просмотр мультфильма «Как ослик счастье искал». </w:t>
            </w:r>
          </w:p>
          <w:p w:rsidR="009966A5" w:rsidRPr="009A205F" w:rsidRDefault="009966A5" w:rsidP="009A205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детей в </w:t>
            </w:r>
            <w:r w:rsidR="009A205F" w:rsidRPr="009A205F">
              <w:rPr>
                <w:rFonts w:ascii="Times New Roman" w:hAnsi="Times New Roman" w:cs="Times New Roman"/>
                <w:sz w:val="28"/>
                <w:szCs w:val="28"/>
              </w:rPr>
              <w:t>творческих мастерских</w:t>
            </w: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05F" w:rsidRPr="009A205F" w:rsidRDefault="009A205F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Презентация «Как мы провели лето».</w:t>
            </w:r>
          </w:p>
          <w:p w:rsidR="009966A5" w:rsidRPr="009A205F" w:rsidRDefault="009A205F" w:rsidP="009A205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F">
              <w:rPr>
                <w:rFonts w:ascii="Times New Roman" w:hAnsi="Times New Roman" w:cs="Times New Roman"/>
                <w:sz w:val="28"/>
                <w:szCs w:val="28"/>
              </w:rPr>
              <w:t>Праздник закрытия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мены - «Наш красивый добрый мир»</w:t>
            </w:r>
          </w:p>
        </w:tc>
      </w:tr>
    </w:tbl>
    <w:p w:rsidR="008718A8" w:rsidRPr="009966A5" w:rsidRDefault="008718A8" w:rsidP="008718A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718A8" w:rsidRPr="008718A8" w:rsidRDefault="008718A8" w:rsidP="00996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A8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</w:t>
      </w:r>
    </w:p>
    <w:p w:rsidR="008718A8" w:rsidRPr="009966A5" w:rsidRDefault="0027220B" w:rsidP="00996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8A8" w:rsidRPr="009966A5">
        <w:rPr>
          <w:rFonts w:ascii="Times New Roman" w:hAnsi="Times New Roman" w:cs="Times New Roman"/>
          <w:sz w:val="28"/>
          <w:szCs w:val="24"/>
        </w:rPr>
        <w:t>Дети, отдыхающие в летнем лагере, на протяжении всей смены будут знакомиться с православными традициями, обычаями нашей Родины и законами православного мира. В процессе знакомства использ</w:t>
      </w:r>
      <w:r w:rsidR="009966A5">
        <w:rPr>
          <w:rFonts w:ascii="Times New Roman" w:hAnsi="Times New Roman" w:cs="Times New Roman"/>
          <w:sz w:val="28"/>
          <w:szCs w:val="24"/>
        </w:rPr>
        <w:t>уются</w:t>
      </w:r>
      <w:r w:rsidR="008718A8" w:rsidRPr="009966A5">
        <w:rPr>
          <w:rFonts w:ascii="Times New Roman" w:hAnsi="Times New Roman" w:cs="Times New Roman"/>
          <w:sz w:val="28"/>
          <w:szCs w:val="24"/>
        </w:rPr>
        <w:t xml:space="preserve"> творческие задания, направленные на правильное усвоение знаний, их актуализацию, помощь в применении полученных знаний в жизни. </w:t>
      </w:r>
    </w:p>
    <w:p w:rsidR="008718A8" w:rsidRPr="009966A5" w:rsidRDefault="0027220B" w:rsidP="00996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966A5">
        <w:rPr>
          <w:rFonts w:ascii="Times New Roman" w:hAnsi="Times New Roman" w:cs="Times New Roman"/>
          <w:sz w:val="28"/>
          <w:szCs w:val="24"/>
        </w:rPr>
        <w:tab/>
      </w:r>
      <w:r w:rsidR="008718A8" w:rsidRPr="009966A5">
        <w:rPr>
          <w:rFonts w:ascii="Times New Roman" w:hAnsi="Times New Roman" w:cs="Times New Roman"/>
          <w:sz w:val="28"/>
          <w:szCs w:val="24"/>
        </w:rPr>
        <w:t>Каждый день смены наполнен интересным содержанием и состоит из двух частей – первая (до обеда) и вторая (после обеда). Так как программа включает три модуля, следовательно, первая половина дня, помимо утренней зарядки, включает работу первого модуля – «Духовный мир» - это тематическая беседа, просмотр мультфильма, соответствующего тематике дня. Для эффективности реализации программы обязательно посещение местного прихода и встречи со священнослужителями.</w:t>
      </w:r>
    </w:p>
    <w:p w:rsidR="0027220B" w:rsidRPr="009966A5" w:rsidRDefault="008718A8" w:rsidP="009966A5">
      <w:pPr>
        <w:pStyle w:val="20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9966A5">
        <w:rPr>
          <w:rFonts w:ascii="Times New Roman" w:hAnsi="Times New Roman"/>
          <w:sz w:val="28"/>
          <w:szCs w:val="24"/>
        </w:rPr>
        <w:t xml:space="preserve"> </w:t>
      </w:r>
      <w:r w:rsidR="009966A5">
        <w:rPr>
          <w:rFonts w:ascii="Times New Roman" w:hAnsi="Times New Roman"/>
          <w:sz w:val="28"/>
          <w:szCs w:val="24"/>
        </w:rPr>
        <w:tab/>
      </w:r>
      <w:r w:rsidRPr="009966A5">
        <w:rPr>
          <w:rFonts w:ascii="Times New Roman" w:hAnsi="Times New Roman"/>
          <w:sz w:val="28"/>
          <w:szCs w:val="24"/>
        </w:rPr>
        <w:t>Далее ведётся работа второго модуля – «Творческие мастерские»</w:t>
      </w:r>
    </w:p>
    <w:p w:rsidR="008718A8" w:rsidRPr="009966A5" w:rsidRDefault="008718A8" w:rsidP="009966A5">
      <w:pPr>
        <w:pStyle w:val="20"/>
        <w:spacing w:before="0"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9966A5">
        <w:rPr>
          <w:rFonts w:ascii="Times New Roman" w:hAnsi="Times New Roman"/>
          <w:sz w:val="28"/>
          <w:szCs w:val="24"/>
        </w:rPr>
        <w:tab/>
        <w:t xml:space="preserve">- Музыкальная, где дети пробуют свои силы как вокальные исполнители и знакомятся </w:t>
      </w:r>
      <w:r w:rsidR="009966A5" w:rsidRPr="009966A5">
        <w:rPr>
          <w:rFonts w:ascii="Times New Roman" w:hAnsi="Times New Roman"/>
          <w:sz w:val="28"/>
          <w:szCs w:val="24"/>
        </w:rPr>
        <w:t>с музыкальным материалом,</w:t>
      </w:r>
      <w:r w:rsidRPr="009966A5">
        <w:rPr>
          <w:rFonts w:ascii="Times New Roman" w:hAnsi="Times New Roman"/>
          <w:sz w:val="28"/>
          <w:szCs w:val="24"/>
        </w:rPr>
        <w:t xml:space="preserve"> соответствующим теме летней смены;</w:t>
      </w:r>
      <w:r w:rsidR="0027220B" w:rsidRPr="009966A5">
        <w:rPr>
          <w:rFonts w:ascii="Times New Roman" w:hAnsi="Times New Roman"/>
          <w:sz w:val="28"/>
          <w:szCs w:val="24"/>
        </w:rPr>
        <w:t xml:space="preserve"> </w:t>
      </w:r>
    </w:p>
    <w:p w:rsidR="0027220B" w:rsidRPr="009966A5" w:rsidRDefault="008718A8" w:rsidP="00996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966A5">
        <w:rPr>
          <w:rFonts w:ascii="Times New Roman" w:hAnsi="Times New Roman" w:cs="Times New Roman"/>
          <w:sz w:val="28"/>
          <w:szCs w:val="24"/>
        </w:rPr>
        <w:t>- Театральная, здесь дети выступают в роли артистов театрального жанра, пробуют свои силы в театральных постановках;</w:t>
      </w:r>
    </w:p>
    <w:p w:rsidR="008718A8" w:rsidRPr="009966A5" w:rsidRDefault="0027220B" w:rsidP="00996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966A5">
        <w:rPr>
          <w:rFonts w:ascii="Times New Roman" w:hAnsi="Times New Roman" w:cs="Times New Roman"/>
          <w:sz w:val="28"/>
          <w:szCs w:val="24"/>
        </w:rPr>
        <w:t xml:space="preserve">- </w:t>
      </w:r>
      <w:r w:rsidR="008718A8" w:rsidRPr="009966A5">
        <w:rPr>
          <w:rFonts w:ascii="Times New Roman" w:hAnsi="Times New Roman" w:cs="Times New Roman"/>
          <w:sz w:val="28"/>
          <w:szCs w:val="24"/>
        </w:rPr>
        <w:t>Художественная, дети выражают своё эмоциональное состояние и усвоенный материал через рисунок;</w:t>
      </w:r>
    </w:p>
    <w:p w:rsidR="008718A8" w:rsidRPr="009966A5" w:rsidRDefault="008718A8" w:rsidP="00996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966A5">
        <w:rPr>
          <w:rFonts w:ascii="Times New Roman" w:hAnsi="Times New Roman" w:cs="Times New Roman"/>
          <w:sz w:val="28"/>
          <w:szCs w:val="24"/>
        </w:rPr>
        <w:t>- Декоративно – прикладная, здесь каждый ребёнок может научиться делать подарки и игрушки своими руками из подручного и природного материалов.</w:t>
      </w:r>
    </w:p>
    <w:p w:rsidR="008718A8" w:rsidRPr="009966A5" w:rsidRDefault="008718A8" w:rsidP="009966A5">
      <w:pPr>
        <w:pStyle w:val="20"/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966A5">
        <w:rPr>
          <w:rFonts w:ascii="Times New Roman" w:hAnsi="Times New Roman"/>
          <w:sz w:val="28"/>
          <w:szCs w:val="24"/>
        </w:rPr>
        <w:t>Вторая часть дня – это самые разнообразные мероприятия, дела, игры, конкурсы, спортивные соревнования.</w:t>
      </w:r>
    </w:p>
    <w:p w:rsidR="008718A8" w:rsidRPr="009966A5" w:rsidRDefault="008718A8" w:rsidP="00272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66A5">
        <w:rPr>
          <w:rFonts w:ascii="Times New Roman" w:hAnsi="Times New Roman" w:cs="Times New Roman"/>
          <w:sz w:val="28"/>
          <w:szCs w:val="24"/>
        </w:rPr>
        <w:t>Вся деятельность по реализации программы «</w:t>
      </w:r>
      <w:r w:rsidR="009966A5">
        <w:rPr>
          <w:rFonts w:ascii="Times New Roman" w:hAnsi="Times New Roman" w:cs="Times New Roman"/>
          <w:sz w:val="28"/>
          <w:szCs w:val="24"/>
        </w:rPr>
        <w:t>Добрые дела спасут мир</w:t>
      </w:r>
      <w:r w:rsidRPr="009966A5">
        <w:rPr>
          <w:rFonts w:ascii="Times New Roman" w:hAnsi="Times New Roman" w:cs="Times New Roman"/>
          <w:sz w:val="28"/>
          <w:szCs w:val="24"/>
        </w:rPr>
        <w:t xml:space="preserve">»   осуществляется на основании правил внутреннего распорядка и режима дня.  Для всех участников обязательным является прохождение инструктажей по технике безопасности. </w:t>
      </w:r>
    </w:p>
    <w:p w:rsidR="008718A8" w:rsidRPr="009A205F" w:rsidRDefault="008718A8" w:rsidP="009A205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205F">
        <w:rPr>
          <w:rFonts w:ascii="Times New Roman" w:hAnsi="Times New Roman" w:cs="Times New Roman"/>
          <w:b/>
          <w:sz w:val="28"/>
          <w:szCs w:val="24"/>
        </w:rPr>
        <w:t>Система стимулирования</w:t>
      </w:r>
    </w:p>
    <w:p w:rsidR="008718A8" w:rsidRPr="009A205F" w:rsidRDefault="008718A8" w:rsidP="009A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05F">
        <w:rPr>
          <w:rFonts w:ascii="Times New Roman" w:hAnsi="Times New Roman" w:cs="Times New Roman"/>
          <w:b/>
          <w:i/>
          <w:sz w:val="28"/>
          <w:szCs w:val="24"/>
        </w:rPr>
        <w:t>Детям – участникам</w:t>
      </w:r>
      <w:r w:rsidRPr="009A20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A205F">
        <w:rPr>
          <w:rFonts w:ascii="Times New Roman" w:hAnsi="Times New Roman" w:cs="Times New Roman"/>
          <w:sz w:val="28"/>
          <w:szCs w:val="24"/>
        </w:rPr>
        <w:t>в течение смены</w:t>
      </w:r>
      <w:r w:rsidRPr="009A20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A205F">
        <w:rPr>
          <w:rFonts w:ascii="Times New Roman" w:hAnsi="Times New Roman" w:cs="Times New Roman"/>
          <w:sz w:val="28"/>
          <w:szCs w:val="24"/>
        </w:rPr>
        <w:t>за активное участие в жизни</w:t>
      </w:r>
      <w:r w:rsidR="009A205F" w:rsidRPr="009A205F">
        <w:rPr>
          <w:rFonts w:ascii="Times New Roman" w:hAnsi="Times New Roman" w:cs="Times New Roman"/>
          <w:sz w:val="28"/>
          <w:szCs w:val="24"/>
        </w:rPr>
        <w:t xml:space="preserve"> </w:t>
      </w:r>
      <w:r w:rsidRPr="009A205F">
        <w:rPr>
          <w:rFonts w:ascii="Times New Roman" w:hAnsi="Times New Roman" w:cs="Times New Roman"/>
          <w:sz w:val="28"/>
          <w:szCs w:val="24"/>
        </w:rPr>
        <w:t xml:space="preserve">лагеря, за работу в творческих мастерских, за помощь и взаимовыручку, за добрые дела по итогам каждого дня начисляются </w:t>
      </w:r>
      <w:r w:rsidRPr="009A205F">
        <w:rPr>
          <w:rFonts w:ascii="Times New Roman" w:hAnsi="Times New Roman" w:cs="Times New Roman"/>
          <w:b/>
          <w:i/>
          <w:sz w:val="28"/>
          <w:szCs w:val="24"/>
        </w:rPr>
        <w:t>баллы</w:t>
      </w:r>
      <w:r w:rsidRPr="009A205F">
        <w:rPr>
          <w:rFonts w:ascii="Times New Roman" w:hAnsi="Times New Roman" w:cs="Times New Roman"/>
          <w:i/>
          <w:sz w:val="28"/>
          <w:szCs w:val="24"/>
        </w:rPr>
        <w:t>.</w:t>
      </w:r>
      <w:r w:rsidRPr="009A205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A205F">
        <w:rPr>
          <w:rFonts w:ascii="Times New Roman" w:hAnsi="Times New Roman" w:cs="Times New Roman"/>
          <w:sz w:val="28"/>
          <w:szCs w:val="24"/>
        </w:rPr>
        <w:t>В конце каждой недели, дети могут обменять накопленные баллы</w:t>
      </w:r>
      <w:r w:rsidRPr="009A205F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9A205F">
        <w:rPr>
          <w:rFonts w:ascii="Times New Roman" w:hAnsi="Times New Roman" w:cs="Times New Roman"/>
          <w:sz w:val="28"/>
          <w:szCs w:val="24"/>
        </w:rPr>
        <w:t xml:space="preserve">на подарки, которые будут на </w:t>
      </w:r>
      <w:r w:rsidR="009A205F" w:rsidRPr="009A205F">
        <w:rPr>
          <w:rFonts w:ascii="Times New Roman" w:hAnsi="Times New Roman" w:cs="Times New Roman"/>
          <w:sz w:val="28"/>
          <w:szCs w:val="24"/>
        </w:rPr>
        <w:t>еженедельной «</w:t>
      </w:r>
      <w:r w:rsidRPr="009A205F">
        <w:rPr>
          <w:rFonts w:ascii="Times New Roman" w:hAnsi="Times New Roman" w:cs="Times New Roman"/>
          <w:sz w:val="28"/>
          <w:szCs w:val="24"/>
        </w:rPr>
        <w:t>Ярмарке чудес».</w:t>
      </w:r>
    </w:p>
    <w:p w:rsidR="008718A8" w:rsidRPr="009A205F" w:rsidRDefault="009A205F" w:rsidP="009A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05F">
        <w:rPr>
          <w:rFonts w:ascii="Times New Roman" w:hAnsi="Times New Roman" w:cs="Times New Roman"/>
          <w:sz w:val="28"/>
          <w:szCs w:val="24"/>
        </w:rPr>
        <w:t xml:space="preserve">Символ смены </w:t>
      </w:r>
      <w:r w:rsidR="008718A8" w:rsidRPr="009A205F">
        <w:rPr>
          <w:rFonts w:ascii="Times New Roman" w:hAnsi="Times New Roman" w:cs="Times New Roman"/>
          <w:sz w:val="28"/>
          <w:szCs w:val="24"/>
        </w:rPr>
        <w:t xml:space="preserve">- «белый голубь», который, будет присутствовать во всей атрибутике смены и станет главным подарком для каждого ребёнка. </w:t>
      </w:r>
    </w:p>
    <w:p w:rsidR="008718A8" w:rsidRPr="008718A8" w:rsidRDefault="005317F1" w:rsidP="00871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5" style="position:absolute;margin-left:132.45pt;margin-top:8.05pt;width:161.25pt;height:198.65pt;z-index:251667456" coordorigin="1635,4935" coordsize="3225,3973">
            <v:shape id="_x0000_s1036" type="#_x0000_t75" style="position:absolute;left:1635;top:4935;width:3225;height:3973">
              <v:imagedata r:id="rId11" o:title="1-Dove-of-Peace" croptop="8516f" cropleft="5436f" cropright="7833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7" type="#_x0000_t136" style="position:absolute;left:1695;top:8130;width:3165;height:778">
              <v:shadow color="#868686"/>
              <v:textpath style="font-family:&quot;Arial Black&quot;;font-size:14pt;v-text-kern:t" trim="t" fitpath="t" string="за активное участие &#10;в жизни лагеря"/>
            </v:shape>
          </v:group>
        </w:pict>
      </w:r>
      <w:r w:rsidR="008718A8" w:rsidRPr="00871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8A8" w:rsidRPr="008718A8" w:rsidRDefault="008718A8" w:rsidP="008718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8A8" w:rsidRPr="008718A8" w:rsidRDefault="008718A8" w:rsidP="00871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8A8" w:rsidRPr="008718A8" w:rsidRDefault="008718A8" w:rsidP="00871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8A8" w:rsidRPr="008718A8" w:rsidRDefault="008718A8" w:rsidP="00871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8A8" w:rsidRPr="009A205F" w:rsidRDefault="008718A8" w:rsidP="009A2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205F">
        <w:rPr>
          <w:rFonts w:ascii="Times New Roman" w:hAnsi="Times New Roman" w:cs="Times New Roman"/>
          <w:b/>
          <w:sz w:val="28"/>
          <w:szCs w:val="24"/>
        </w:rPr>
        <w:lastRenderedPageBreak/>
        <w:t>ДИАГНОСТИКА И МОНИТОРИНГ</w:t>
      </w:r>
    </w:p>
    <w:p w:rsidR="008718A8" w:rsidRPr="009A205F" w:rsidRDefault="008718A8" w:rsidP="009A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05F">
        <w:rPr>
          <w:rFonts w:ascii="Times New Roman" w:hAnsi="Times New Roman" w:cs="Times New Roman"/>
          <w:i/>
          <w:sz w:val="28"/>
          <w:szCs w:val="24"/>
        </w:rPr>
        <w:t>Организационный период</w:t>
      </w:r>
      <w:r w:rsidRPr="009A205F">
        <w:rPr>
          <w:rFonts w:ascii="Times New Roman" w:hAnsi="Times New Roman" w:cs="Times New Roman"/>
          <w:sz w:val="28"/>
          <w:szCs w:val="24"/>
        </w:rPr>
        <w:t>. Диагностика направлена на исследование общей структуры контингента детей, их ожиданий и представлений предстоящей жизнедеятельности; выявление их интересов, потребностей, способностей; исследование ценностного отношения к собственному здоровью</w:t>
      </w:r>
      <w:r w:rsidR="00C01236" w:rsidRPr="009A205F">
        <w:rPr>
          <w:rFonts w:ascii="Times New Roman" w:hAnsi="Times New Roman" w:cs="Times New Roman"/>
          <w:sz w:val="28"/>
          <w:szCs w:val="24"/>
        </w:rPr>
        <w:t>.</w:t>
      </w:r>
    </w:p>
    <w:p w:rsidR="008718A8" w:rsidRPr="009A205F" w:rsidRDefault="008718A8" w:rsidP="009A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05F">
        <w:rPr>
          <w:rFonts w:ascii="Times New Roman" w:hAnsi="Times New Roman" w:cs="Times New Roman"/>
          <w:i/>
          <w:sz w:val="28"/>
          <w:szCs w:val="24"/>
        </w:rPr>
        <w:t xml:space="preserve">Основной период. </w:t>
      </w:r>
      <w:r w:rsidRPr="009A205F">
        <w:rPr>
          <w:rFonts w:ascii="Times New Roman" w:hAnsi="Times New Roman" w:cs="Times New Roman"/>
          <w:sz w:val="28"/>
          <w:szCs w:val="24"/>
        </w:rPr>
        <w:t>Диагностика направлена на выявление: психологического комфорта, уровня социальной активности, уровня адаптации в детском коллективе, включенности в смену.</w:t>
      </w:r>
    </w:p>
    <w:p w:rsidR="008718A8" w:rsidRPr="009A205F" w:rsidRDefault="008718A8" w:rsidP="009A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05F">
        <w:rPr>
          <w:rFonts w:ascii="Times New Roman" w:hAnsi="Times New Roman" w:cs="Times New Roman"/>
          <w:i/>
          <w:sz w:val="28"/>
          <w:szCs w:val="24"/>
        </w:rPr>
        <w:t xml:space="preserve">Заключительный период. </w:t>
      </w:r>
      <w:r w:rsidRPr="009A205F">
        <w:rPr>
          <w:rFonts w:ascii="Times New Roman" w:hAnsi="Times New Roman" w:cs="Times New Roman"/>
          <w:sz w:val="28"/>
          <w:szCs w:val="24"/>
        </w:rPr>
        <w:t xml:space="preserve">Диагностика направлена на выявление: психологической удовлетворенности пребыванием в лагере, изменений в ценностных отношениях к собственному здоровью. </w:t>
      </w:r>
    </w:p>
    <w:p w:rsidR="008718A8" w:rsidRPr="009A205F" w:rsidRDefault="008718A8" w:rsidP="009A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05F">
        <w:rPr>
          <w:rFonts w:ascii="Times New Roman" w:hAnsi="Times New Roman" w:cs="Times New Roman"/>
          <w:i/>
          <w:sz w:val="28"/>
          <w:szCs w:val="24"/>
        </w:rPr>
        <w:t>Методики:</w:t>
      </w:r>
      <w:r w:rsidRPr="009A205F">
        <w:rPr>
          <w:rFonts w:ascii="Times New Roman" w:hAnsi="Times New Roman" w:cs="Times New Roman"/>
          <w:sz w:val="28"/>
          <w:szCs w:val="24"/>
        </w:rPr>
        <w:t xml:space="preserve"> анкета для участника, групповые игры и упражнения, краткая карта </w:t>
      </w:r>
      <w:r w:rsidR="009A205F" w:rsidRPr="009A205F">
        <w:rPr>
          <w:rFonts w:ascii="Times New Roman" w:hAnsi="Times New Roman" w:cs="Times New Roman"/>
          <w:sz w:val="28"/>
          <w:szCs w:val="24"/>
        </w:rPr>
        <w:t>интересов, цветометодика</w:t>
      </w:r>
      <w:r w:rsidRPr="009A205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718A8" w:rsidRPr="009A205F" w:rsidRDefault="008718A8" w:rsidP="0027220B">
      <w:pPr>
        <w:rPr>
          <w:rFonts w:ascii="Times New Roman" w:hAnsi="Times New Roman" w:cs="Times New Roman"/>
          <w:b/>
          <w:sz w:val="28"/>
          <w:szCs w:val="24"/>
        </w:rPr>
      </w:pPr>
    </w:p>
    <w:p w:rsidR="008718A8" w:rsidRPr="008718A8" w:rsidRDefault="009A205F" w:rsidP="009A2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КАДРОВОЕ </w:t>
      </w:r>
      <w:r w:rsidR="008718A8" w:rsidRPr="008718A8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07"/>
        <w:gridCol w:w="1265"/>
        <w:gridCol w:w="1388"/>
        <w:gridCol w:w="1247"/>
        <w:gridCol w:w="1388"/>
      </w:tblGrid>
      <w:tr w:rsidR="009A205F" w:rsidRPr="009A205F" w:rsidTr="00CA3106">
        <w:trPr>
          <w:trHeight w:val="499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 xml:space="preserve">№ </w:t>
            </w: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265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>Кол-во детей в смену</w:t>
            </w: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 xml:space="preserve">Кол-во штатных единиц </w:t>
            </w:r>
          </w:p>
        </w:tc>
        <w:tc>
          <w:tcPr>
            <w:tcW w:w="1247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>Кол-во детей в смену</w:t>
            </w: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 xml:space="preserve">Кол-во штатных единиц </w:t>
            </w:r>
          </w:p>
        </w:tc>
      </w:tr>
      <w:tr w:rsidR="009A205F" w:rsidRPr="009A205F" w:rsidTr="00CA3106">
        <w:trPr>
          <w:trHeight w:val="351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1.1.</w:t>
            </w:r>
          </w:p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Начальник лагеря</w:t>
            </w:r>
          </w:p>
        </w:tc>
        <w:tc>
          <w:tcPr>
            <w:tcW w:w="1265" w:type="dxa"/>
            <w:vMerge w:val="restart"/>
            <w:vAlign w:val="center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Июнь (25 человек)</w:t>
            </w: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1,00</w:t>
            </w:r>
          </w:p>
        </w:tc>
        <w:tc>
          <w:tcPr>
            <w:tcW w:w="1247" w:type="dxa"/>
            <w:vMerge w:val="restart"/>
            <w:vAlign w:val="center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Июль (50 человек)</w:t>
            </w: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1,00</w:t>
            </w:r>
          </w:p>
        </w:tc>
      </w:tr>
      <w:tr w:rsidR="009A205F" w:rsidRPr="009A205F" w:rsidTr="00CA3106">
        <w:trPr>
          <w:trHeight w:val="258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1.2.</w:t>
            </w: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Воспитатель </w:t>
            </w:r>
          </w:p>
        </w:tc>
        <w:tc>
          <w:tcPr>
            <w:tcW w:w="1265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1,00</w:t>
            </w:r>
          </w:p>
        </w:tc>
        <w:tc>
          <w:tcPr>
            <w:tcW w:w="1247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2,00</w:t>
            </w:r>
          </w:p>
        </w:tc>
      </w:tr>
      <w:tr w:rsidR="009A205F" w:rsidRPr="009A205F" w:rsidTr="00CA3106">
        <w:trPr>
          <w:trHeight w:val="213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1.3.</w:t>
            </w: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Инструктор по физической культуре</w:t>
            </w:r>
          </w:p>
        </w:tc>
        <w:tc>
          <w:tcPr>
            <w:tcW w:w="1265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0,50</w:t>
            </w:r>
          </w:p>
        </w:tc>
        <w:tc>
          <w:tcPr>
            <w:tcW w:w="1247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0,50</w:t>
            </w:r>
          </w:p>
        </w:tc>
      </w:tr>
      <w:tr w:rsidR="009A205F" w:rsidRPr="009A205F" w:rsidTr="00CA3106">
        <w:trPr>
          <w:trHeight w:val="204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1.4.</w:t>
            </w: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Педагог дополнительного образования</w:t>
            </w:r>
          </w:p>
        </w:tc>
        <w:tc>
          <w:tcPr>
            <w:tcW w:w="1265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0,25</w:t>
            </w:r>
          </w:p>
        </w:tc>
        <w:tc>
          <w:tcPr>
            <w:tcW w:w="1247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0,50</w:t>
            </w:r>
          </w:p>
        </w:tc>
      </w:tr>
      <w:tr w:rsidR="009A205F" w:rsidRPr="009A205F" w:rsidTr="00CA3106">
        <w:trPr>
          <w:trHeight w:val="307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1.5.</w:t>
            </w: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Медицинская сестра</w:t>
            </w:r>
          </w:p>
        </w:tc>
        <w:tc>
          <w:tcPr>
            <w:tcW w:w="1265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1,00</w:t>
            </w:r>
          </w:p>
        </w:tc>
        <w:tc>
          <w:tcPr>
            <w:tcW w:w="1247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1,00</w:t>
            </w:r>
          </w:p>
        </w:tc>
      </w:tr>
      <w:tr w:rsidR="009A205F" w:rsidRPr="009A205F" w:rsidTr="00CA3106">
        <w:trPr>
          <w:trHeight w:val="284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1.6.</w:t>
            </w: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Старший повар</w:t>
            </w:r>
          </w:p>
        </w:tc>
        <w:tc>
          <w:tcPr>
            <w:tcW w:w="1265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0,50</w:t>
            </w:r>
          </w:p>
        </w:tc>
        <w:tc>
          <w:tcPr>
            <w:tcW w:w="1247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0,50</w:t>
            </w:r>
          </w:p>
        </w:tc>
      </w:tr>
      <w:tr w:rsidR="009A205F" w:rsidRPr="009A205F" w:rsidTr="00CA3106">
        <w:trPr>
          <w:trHeight w:val="259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1.7.</w:t>
            </w: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Повар </w:t>
            </w:r>
          </w:p>
        </w:tc>
        <w:tc>
          <w:tcPr>
            <w:tcW w:w="1265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1,00</w:t>
            </w:r>
          </w:p>
        </w:tc>
        <w:tc>
          <w:tcPr>
            <w:tcW w:w="1247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1,00</w:t>
            </w:r>
          </w:p>
        </w:tc>
      </w:tr>
      <w:tr w:rsidR="009A205F" w:rsidRPr="009A205F" w:rsidTr="00CA3106">
        <w:trPr>
          <w:trHeight w:val="273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1.8</w:t>
            </w: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Подсобный рабочий</w:t>
            </w:r>
          </w:p>
        </w:tc>
        <w:tc>
          <w:tcPr>
            <w:tcW w:w="1265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0,50</w:t>
            </w:r>
          </w:p>
        </w:tc>
        <w:tc>
          <w:tcPr>
            <w:tcW w:w="1247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0,50</w:t>
            </w:r>
          </w:p>
        </w:tc>
      </w:tr>
      <w:tr w:rsidR="009A205F" w:rsidRPr="009A205F" w:rsidTr="00CA3106">
        <w:trPr>
          <w:trHeight w:val="273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1.9.</w:t>
            </w: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Уборщик служебных помещений</w:t>
            </w:r>
          </w:p>
        </w:tc>
        <w:tc>
          <w:tcPr>
            <w:tcW w:w="1265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1,00</w:t>
            </w:r>
          </w:p>
        </w:tc>
        <w:tc>
          <w:tcPr>
            <w:tcW w:w="1247" w:type="dxa"/>
            <w:vMerge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1,00</w:t>
            </w:r>
          </w:p>
        </w:tc>
      </w:tr>
      <w:tr w:rsidR="009A205F" w:rsidRPr="009A205F" w:rsidTr="00CA3106">
        <w:trPr>
          <w:trHeight w:val="248"/>
        </w:trPr>
        <w:tc>
          <w:tcPr>
            <w:tcW w:w="77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3507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>Итого:</w:t>
            </w:r>
          </w:p>
        </w:tc>
        <w:tc>
          <w:tcPr>
            <w:tcW w:w="1265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>6,75</w:t>
            </w:r>
          </w:p>
        </w:tc>
        <w:tc>
          <w:tcPr>
            <w:tcW w:w="1247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9A205F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>8,00</w:t>
            </w:r>
          </w:p>
        </w:tc>
      </w:tr>
    </w:tbl>
    <w:p w:rsidR="009A205F" w:rsidRDefault="009A205F" w:rsidP="008718A8">
      <w:pPr>
        <w:rPr>
          <w:rFonts w:ascii="Times New Roman" w:hAnsi="Times New Roman" w:cs="Times New Roman"/>
          <w:b/>
          <w:sz w:val="24"/>
          <w:szCs w:val="24"/>
        </w:rPr>
      </w:pPr>
    </w:p>
    <w:p w:rsidR="009A205F" w:rsidRPr="009A205F" w:rsidRDefault="009A205F" w:rsidP="009A205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A205F">
        <w:rPr>
          <w:rFonts w:ascii="Times New Roman" w:eastAsia="Times New Roman" w:hAnsi="Times New Roman" w:cs="Times New Roman"/>
          <w:b/>
          <w:sz w:val="28"/>
          <w:szCs w:val="26"/>
        </w:rPr>
        <w:t>ОРГАНИЗАЦИЯ СОЦИАЛЬНОГО ПАРТНЕРСТВА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166"/>
      </w:tblGrid>
      <w:tr w:rsidR="009A205F" w:rsidRPr="009A205F" w:rsidTr="00CA3106">
        <w:tc>
          <w:tcPr>
            <w:tcW w:w="2405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Наименования ведомства</w:t>
            </w:r>
          </w:p>
        </w:tc>
        <w:tc>
          <w:tcPr>
            <w:tcW w:w="716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Направление взаимодействия</w:t>
            </w:r>
          </w:p>
        </w:tc>
      </w:tr>
      <w:tr w:rsidR="009A205F" w:rsidRPr="009A205F" w:rsidTr="00CA3106">
        <w:tc>
          <w:tcPr>
            <w:tcW w:w="2405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Управление образования администрации района</w:t>
            </w:r>
          </w:p>
        </w:tc>
        <w:tc>
          <w:tcPr>
            <w:tcW w:w="716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  Координация деятельности школьного лагеря с дневным пребыванием детей в летний период;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  обеспечение детей и подростков льготными путевками в загородные лагеря;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  информация, отчеты о проделанной работе в летний период.</w:t>
            </w:r>
          </w:p>
        </w:tc>
      </w:tr>
      <w:tr w:rsidR="009A205F" w:rsidRPr="009A205F" w:rsidTr="00CA3106">
        <w:tc>
          <w:tcPr>
            <w:tcW w:w="2405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ФГБОУ ВПО «Нижневартовски</w:t>
            </w: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lastRenderedPageBreak/>
              <w:t>й государственный университет»</w:t>
            </w:r>
          </w:p>
        </w:tc>
        <w:tc>
          <w:tcPr>
            <w:tcW w:w="716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lastRenderedPageBreak/>
              <w:t xml:space="preserve">         Рецензирование программы деятельности школьного лагеря с дневным пребыванием детей.</w:t>
            </w:r>
          </w:p>
        </w:tc>
      </w:tr>
      <w:tr w:rsidR="009A205F" w:rsidRPr="009A205F" w:rsidTr="00CA3106">
        <w:tc>
          <w:tcPr>
            <w:tcW w:w="2405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lastRenderedPageBreak/>
              <w:t>МАУ ДО «Спектр»</w:t>
            </w:r>
          </w:p>
        </w:tc>
        <w:tc>
          <w:tcPr>
            <w:tcW w:w="716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  Оказание методической помощи по организации летнего отдыха в 2025 году;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          </w:t>
            </w: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проведение курсов повышения квалификации по охране труда для начальников лагерей и дворовых клубов;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  проведение семинаров для педагогических работников, начальников лагерей и дворовых клубов;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  страхование жизни детей и подростков в летний период;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планирование и проведение совместных мероприятий;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 содействие в трудоустройстве подростков в летний период.</w:t>
            </w:r>
          </w:p>
        </w:tc>
      </w:tr>
      <w:tr w:rsidR="009A205F" w:rsidRPr="009A205F" w:rsidTr="00CA3106">
        <w:tc>
          <w:tcPr>
            <w:tcW w:w="2405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Администрация гп. Новоаганск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(МКДНиЗП)</w:t>
            </w:r>
          </w:p>
        </w:tc>
        <w:tc>
          <w:tcPr>
            <w:tcW w:w="7166" w:type="dxa"/>
            <w:shd w:val="clear" w:color="auto" w:fill="auto"/>
          </w:tcPr>
          <w:p w:rsidR="009A205F" w:rsidRPr="009A205F" w:rsidRDefault="009A205F" w:rsidP="009A205F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sz w:val="28"/>
                <w:szCs w:val="26"/>
              </w:rPr>
              <w:t>Апробация методик работы с детьми и подростками «группы риска» по месту жительства;</w:t>
            </w:r>
          </w:p>
          <w:p w:rsidR="009A205F" w:rsidRPr="009A205F" w:rsidRDefault="009A205F" w:rsidP="009A205F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sz w:val="28"/>
                <w:szCs w:val="26"/>
              </w:rPr>
              <w:t>реализация профилактических мероприятий по предупреждению безнадзорности, беспризорности, правонарушений среди подростков;</w:t>
            </w:r>
          </w:p>
          <w:p w:rsidR="009A205F" w:rsidRPr="009A205F" w:rsidRDefault="009A205F" w:rsidP="009A205F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      информация, отчёты о проделанной работе в летний период.</w:t>
            </w:r>
          </w:p>
        </w:tc>
      </w:tr>
      <w:tr w:rsidR="009A205F" w:rsidRPr="009A205F" w:rsidTr="00CA3106">
        <w:tc>
          <w:tcPr>
            <w:tcW w:w="2405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Образовательные учреждения, дополнительного образования</w:t>
            </w:r>
          </w:p>
        </w:tc>
        <w:tc>
          <w:tcPr>
            <w:tcW w:w="716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Планирование и проведение совместных мероприятий, мастер-классов;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        </w:t>
            </w: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участие в поселковых спортивных, оздоровительных мероприятиях;</w:t>
            </w:r>
          </w:p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организация поселковых спортивно-массовых и оздоровительных мероприятий.</w:t>
            </w:r>
          </w:p>
        </w:tc>
      </w:tr>
      <w:tr w:rsidR="009A205F" w:rsidRPr="009A205F" w:rsidTr="00CA3106">
        <w:tc>
          <w:tcPr>
            <w:tcW w:w="2405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Музей с. Варьеган</w:t>
            </w:r>
          </w:p>
        </w:tc>
        <w:tc>
          <w:tcPr>
            <w:tcW w:w="716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Планирование и проведение музейных уроков.</w:t>
            </w:r>
          </w:p>
        </w:tc>
      </w:tr>
      <w:tr w:rsidR="009A205F" w:rsidRPr="009A205F" w:rsidTr="00CA3106">
        <w:tc>
          <w:tcPr>
            <w:tcW w:w="2405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Библиотеки пгт. Новоаганск </w:t>
            </w:r>
          </w:p>
        </w:tc>
        <w:tc>
          <w:tcPr>
            <w:tcW w:w="7166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       Планирование и проведение совместных мероприятий.</w:t>
            </w:r>
          </w:p>
        </w:tc>
      </w:tr>
      <w:tr w:rsidR="009A205F" w:rsidRPr="009A205F" w:rsidTr="00CA3106">
        <w:tc>
          <w:tcPr>
            <w:tcW w:w="2405" w:type="dxa"/>
            <w:shd w:val="clear" w:color="auto" w:fill="auto"/>
          </w:tcPr>
          <w:p w:rsidR="009A205F" w:rsidRPr="009A205F" w:rsidRDefault="009A205F" w:rsidP="009A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Структурное подразделение РМАУ МКДК «Арлекино» ДК «Геолог»</w:t>
            </w:r>
          </w:p>
        </w:tc>
        <w:tc>
          <w:tcPr>
            <w:tcW w:w="7166" w:type="dxa"/>
            <w:shd w:val="clear" w:color="auto" w:fill="auto"/>
          </w:tcPr>
          <w:p w:rsidR="009A205F" w:rsidRPr="009A205F" w:rsidRDefault="009A205F" w:rsidP="009A205F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176" w:hanging="7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sz w:val="28"/>
                <w:szCs w:val="26"/>
              </w:rPr>
              <w:t>Совместное планирование культурно-массовых мероприятий;</w:t>
            </w:r>
          </w:p>
          <w:p w:rsidR="009A205F" w:rsidRPr="009A205F" w:rsidRDefault="009A205F" w:rsidP="009A205F">
            <w:pPr>
              <w:numPr>
                <w:ilvl w:val="0"/>
                <w:numId w:val="27"/>
              </w:numPr>
              <w:tabs>
                <w:tab w:val="clear" w:pos="720"/>
                <w:tab w:val="num" w:pos="34"/>
                <w:tab w:val="num" w:pos="176"/>
              </w:tabs>
              <w:spacing w:after="0" w:line="240" w:lineRule="auto"/>
              <w:ind w:left="176" w:hanging="7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A205F">
              <w:rPr>
                <w:rFonts w:ascii="Times New Roman" w:eastAsia="Times New Roman" w:hAnsi="Times New Roman" w:cs="Times New Roman"/>
                <w:sz w:val="28"/>
                <w:szCs w:val="26"/>
              </w:rPr>
              <w:t>участие в поселковых культурно-массовых мероприятиях.</w:t>
            </w:r>
          </w:p>
        </w:tc>
      </w:tr>
    </w:tbl>
    <w:p w:rsidR="009A205F" w:rsidRDefault="009A205F" w:rsidP="009A205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05F" w:rsidRPr="009A205F" w:rsidRDefault="009A205F" w:rsidP="009A205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затраты и источник финансирования</w:t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производится за счет средств бюджета автономного округа, бюджета района, родителей (законных представителей), иных источников, не запрещенных законодательство Российской Федерации. </w:t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 xml:space="preserve">Размер родительской платы за содержание детей в оздоровительном лагере с дневным пребыванием составляет 1000 рублей. </w:t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lastRenderedPageBreak/>
        <w:t>Оплата пребывания детей льготной категории в лагере с дневным пребыванием осуществляется за счет бюджета района в полном объеме (100%).</w:t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района от 04.03.2025 № 212 «О внесении изменений в постановление администрации района от 11.05.2022 № 1034 «Об организации отдыха в каникулярное время, оздоровления, занятости детей и подростков Нижневартовского района» к льготной категории относятся:</w:t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>дети-инвалиды;</w:t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>дети из семей, являющихся получателями государственной социальной помощи на дату получения казенным учреждением Ханты-Мансийского автономного округа ‒ Югры «Агентство социального благополучия населения» отдел социального обеспечения и назначения мер социальной поддержки, пособий, выплат в г. Нижневартовске запроса;</w:t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>дети из семей, находящихся в социально опасном положении или в трудной жизненной ситуации;</w:t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>дети, относящиеся к категориям членов семей участников специальной</w:t>
      </w:r>
    </w:p>
    <w:p w:rsidR="009A205F" w:rsidRPr="009A205F" w:rsidRDefault="009A205F" w:rsidP="009A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>военной операции, граждан Российской Федерации;</w:t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>одаренные дети-призеры районных, окружных, региональных, российских и международных спартакиад, олимпиад, конкурсов, фестивалей, награжденные образовательной организацией в соответствии с установленными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r w:rsidRPr="009A20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205F" w:rsidRPr="009A205F" w:rsidRDefault="009A205F" w:rsidP="009A2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5F">
        <w:rPr>
          <w:rFonts w:ascii="Times New Roman" w:eastAsia="Times New Roman" w:hAnsi="Times New Roman" w:cs="Times New Roman"/>
          <w:sz w:val="28"/>
          <w:szCs w:val="28"/>
        </w:rPr>
        <w:t>Грантовая поддержка в рамках участия в конкурсе вариативных программ в сфере отдыха детей в каникулярное время, оздоровления, занятости детей и подростков среди муниципальных учреждений района.</w:t>
      </w:r>
    </w:p>
    <w:p w:rsidR="009A205F" w:rsidRDefault="009A205F" w:rsidP="009A205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8A8" w:rsidRPr="004D7260" w:rsidRDefault="008718A8" w:rsidP="008718A8">
      <w:pPr>
        <w:pStyle w:val="ab"/>
        <w:spacing w:line="240" w:lineRule="auto"/>
        <w:ind w:left="0" w:right="0"/>
        <w:rPr>
          <w:bCs w:val="0"/>
          <w:caps/>
          <w:sz w:val="28"/>
        </w:rPr>
      </w:pPr>
      <w:r w:rsidRPr="004D7260">
        <w:rPr>
          <w:bCs w:val="0"/>
          <w:caps/>
          <w:sz w:val="28"/>
        </w:rPr>
        <w:t>смета расходов</w:t>
      </w:r>
    </w:p>
    <w:p w:rsidR="008718A8" w:rsidRPr="0027220B" w:rsidRDefault="008718A8" w:rsidP="0027220B">
      <w:pPr>
        <w:spacing w:after="0" w:line="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483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480"/>
        <w:gridCol w:w="1484"/>
        <w:gridCol w:w="1810"/>
      </w:tblGrid>
      <w:tr w:rsidR="008718A8" w:rsidRPr="008718A8" w:rsidTr="00014CD6">
        <w:trPr>
          <w:trHeight w:val="77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B605A8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bCs/>
                <w:sz w:val="28"/>
                <w:szCs w:val="24"/>
              </w:rPr>
              <w:t>№</w:t>
            </w:r>
          </w:p>
          <w:p w:rsidR="008718A8" w:rsidRPr="009A205F" w:rsidRDefault="008718A8" w:rsidP="00B605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bCs/>
                <w:sz w:val="28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B605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bCs/>
                <w:sz w:val="28"/>
                <w:szCs w:val="24"/>
              </w:rPr>
              <w:t>Наименование статьи затрат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 xml:space="preserve">Код </w:t>
            </w:r>
          </w:p>
          <w:p w:rsidR="008718A8" w:rsidRPr="009A205F" w:rsidRDefault="008718A8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статьи</w:t>
            </w:r>
          </w:p>
          <w:p w:rsidR="008718A8" w:rsidRPr="009A205F" w:rsidRDefault="008718A8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расхода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8A8" w:rsidRPr="009A205F" w:rsidRDefault="008718A8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Сумма затрат,</w:t>
            </w:r>
          </w:p>
          <w:p w:rsidR="008718A8" w:rsidRPr="009A205F" w:rsidRDefault="008718A8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рублей</w:t>
            </w:r>
          </w:p>
        </w:tc>
      </w:tr>
      <w:tr w:rsidR="008718A8" w:rsidRPr="008718A8" w:rsidTr="00014CD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8718A8">
            <w:pPr>
              <w:numPr>
                <w:ilvl w:val="0"/>
                <w:numId w:val="8"/>
              </w:numPr>
              <w:tabs>
                <w:tab w:val="clear" w:pos="720"/>
                <w:tab w:val="num" w:pos="-181"/>
              </w:tabs>
              <w:spacing w:after="0" w:line="240" w:lineRule="auto"/>
              <w:ind w:left="178" w:hanging="20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014C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Призовой фонд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340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18A8" w:rsidRPr="009A205F" w:rsidRDefault="008718A8" w:rsidP="004D72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4D7260">
              <w:rPr>
                <w:rFonts w:ascii="Times New Roman" w:hAnsi="Times New Roman" w:cs="Times New Roman"/>
                <w:sz w:val="28"/>
                <w:szCs w:val="24"/>
              </w:rPr>
              <w:t xml:space="preserve"> 500</w:t>
            </w:r>
          </w:p>
        </w:tc>
      </w:tr>
      <w:tr w:rsidR="008718A8" w:rsidRPr="008718A8" w:rsidTr="00014CD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8718A8">
            <w:pPr>
              <w:numPr>
                <w:ilvl w:val="0"/>
                <w:numId w:val="8"/>
              </w:numPr>
              <w:tabs>
                <w:tab w:val="clear" w:pos="720"/>
                <w:tab w:val="num" w:pos="-181"/>
              </w:tabs>
              <w:spacing w:after="0" w:line="240" w:lineRule="auto"/>
              <w:ind w:left="178" w:hanging="20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014C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Приобретение канцелярских товаров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340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18A8" w:rsidRPr="009A205F" w:rsidRDefault="008718A8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4D726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</w:tr>
      <w:tr w:rsidR="008718A8" w:rsidRPr="008718A8" w:rsidTr="009966A5">
        <w:trPr>
          <w:trHeight w:val="3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8718A8">
            <w:pPr>
              <w:numPr>
                <w:ilvl w:val="0"/>
                <w:numId w:val="8"/>
              </w:numPr>
              <w:tabs>
                <w:tab w:val="clear" w:pos="720"/>
                <w:tab w:val="num" w:pos="-181"/>
              </w:tabs>
              <w:spacing w:after="0" w:line="240" w:lineRule="auto"/>
              <w:ind w:left="178" w:hanging="20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9966A5" w:rsidP="00014C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Приобретение дипломов, грамот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9966A5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340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18A8" w:rsidRPr="009A205F" w:rsidRDefault="004D7260" w:rsidP="004D72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3 500</w:t>
            </w:r>
          </w:p>
        </w:tc>
      </w:tr>
      <w:tr w:rsidR="008718A8" w:rsidRPr="008718A8" w:rsidTr="00014CD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B605A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014C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9A205F">
              <w:rPr>
                <w:rFonts w:ascii="Times New Roman" w:hAnsi="Times New Roman" w:cs="Times New Roman"/>
                <w:sz w:val="28"/>
                <w:szCs w:val="24"/>
              </w:rPr>
              <w:t>ВСЕГО: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8A8" w:rsidRPr="009A205F" w:rsidRDefault="008718A8" w:rsidP="00014C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18A8" w:rsidRPr="009A205F" w:rsidRDefault="004D7260" w:rsidP="00014C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15 000</w:t>
            </w:r>
          </w:p>
        </w:tc>
      </w:tr>
    </w:tbl>
    <w:p w:rsidR="00014CD6" w:rsidRPr="008718A8" w:rsidRDefault="00014CD6" w:rsidP="008718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8A8" w:rsidRPr="00014CD6" w:rsidRDefault="008718A8" w:rsidP="004D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A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Бородина А.В.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Основы православной культуры. Изд. 2-е, перераб. и доп. – М., Изд. дом «Покров», 2003.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Давыдова Н.В.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Евангелия и древнерусская литература. Учебное пособие для учащихся среднего возраста. – М.: МИРОС, 1993.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lastRenderedPageBreak/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Давыдова Н.В.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Мастера. Книга для чтения по истории православной культуры. – М.: Изд. дом «Покров», 2004.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>Детям о Христе. – М.: Издво Московской Патриархии, «Центр Благо», 2000.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Евангелие для детей. – Киев, Почаевская Лавра. 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>Животворящая святыня. Учебник-хрестоматия по курсу «Русская культура и словесность» для 6 класса. – СПб.: Специальная литература, 1997.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 xml:space="preserve">Кулаков А.Е. </w:t>
      </w:r>
      <w:r w:rsidR="008718A8" w:rsidRPr="004D7260">
        <w:rPr>
          <w:rFonts w:ascii="Times New Roman" w:hAnsi="Times New Roman" w:cs="Times New Roman"/>
          <w:sz w:val="28"/>
          <w:szCs w:val="24"/>
        </w:rPr>
        <w:t>Свет Вифлеемской звезды. Страницы истории христианства. – М.: III тысячелетие веры, надежды, любви. 1999.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Шевченко Л.Л.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Православная культура. Экспериментальное учебное пособие. 2-й год обучения: В 2-х книгах. – М., Центр поддержки культурно-исторических традиций Отечества, 2004.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Янушкявичене О.Л.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Дерево доброе. – М.: Отдел религиозного образования и  катехизации МП, 2004.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Янушкявичюс Р.В., Янушкявичене О.Л.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Основы нравственности. Учебное пособие для школьников и студентов. 3-е издание. – М.: Про-Пресс, 2000**.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Литература для учащихся. 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Бахметьева А.Н.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Жития святых для детей. – М., Изд-во Сретенского монастыря, 1997.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Бахметьева А.Н.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Рассказы для детей о земной жизни Спасителя и Господа Бога нашего Иисуса Христа. Репринт. Рига, ЗИНАТНЕ, 1991.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Бахметьева А.Н.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Рассказы из истории Христианской Церкви. От I-го до половины XI вв. Репринт. М.: Изд-во Донского монастыря при участии ТОО «Светлячок», 1993.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 xml:space="preserve">Ганаго Б.А. </w:t>
      </w:r>
      <w:r w:rsidR="008718A8" w:rsidRPr="004D7260">
        <w:rPr>
          <w:rFonts w:ascii="Times New Roman" w:hAnsi="Times New Roman" w:cs="Times New Roman"/>
          <w:sz w:val="28"/>
          <w:szCs w:val="24"/>
        </w:rPr>
        <w:t>Сборники книг для детей. – Минск, изд. Белорусского экзархата, 2000–2004.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Журавлев В.К.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Рассказы о русской святости, русской истории и русском характере. Книга для учащихся. – М.: АОЗТ «Просветитель», 2004.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>Закон Божий для семьи и школы со многими иллюстрациями. Сост. прот. Серафим Слободской. Различные издания.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>Закон Божий. В 5-ти кн. Репринт. ИМКА-ПРЕСС. Владимирская епархия; др. издания.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>Закон Божий. Основы православной веры в изложении для детей. Сост. по С. Куломзиной. – М.: Паломник, 2002.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>Закон Божий./ Сост. прот. Димитрий Соколов. Репринт. – М.: Паломник; Русский Хронограф, 1999.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>Закон Божий. Руководство для семьи и школы. Репринт / Сост. прот. Григорий Чельцов – СПб.: Общество свт. Василия Великого, 2003.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>ёрнышки. Добрые истории для малых ребят. – Рязань, Зёрна, 2004.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Зинченко З.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Детям о православной вере. Книга для школы и семьи. В 2-х кн. – М.: Троицкое слово; Паломник, 2001.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Иванова С.Ф.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Введение в храм слова. Книга для чтения с детьми в школе и дома. Приложение – рекомендации для учителя. – М.: Школа-Пресс, 1994.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Кулемин А.С</w:t>
      </w:r>
      <w:r w:rsidR="008718A8" w:rsidRPr="004D7260">
        <w:rPr>
          <w:rFonts w:ascii="Times New Roman" w:hAnsi="Times New Roman" w:cs="Times New Roman"/>
          <w:sz w:val="28"/>
          <w:szCs w:val="24"/>
        </w:rPr>
        <w:t>. Избранные жития святых в изложении для детей. – М.: ТРИМ, 1994.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lastRenderedPageBreak/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Княжецкий А.И</w:t>
      </w:r>
      <w:r w:rsidR="008718A8" w:rsidRPr="004D7260">
        <w:rPr>
          <w:rFonts w:ascii="Times New Roman" w:hAnsi="Times New Roman" w:cs="Times New Roman"/>
          <w:sz w:val="28"/>
          <w:szCs w:val="24"/>
        </w:rPr>
        <w:t>. Притчи. Учебное пособие для 7–11 классов. – М.: МИРОС, 1994.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Тимофей, священник,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Берсенева Т.А. Уроки о здоровье и добродетели (пробный учебник для 3-5 классов). М., Паломник, 2002.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i/>
          <w:iCs/>
          <w:sz w:val="28"/>
          <w:szCs w:val="24"/>
        </w:rPr>
        <w:t>Черный В.Д.</w:t>
      </w:r>
      <w:r w:rsidR="008718A8" w:rsidRPr="004D7260">
        <w:rPr>
          <w:rFonts w:ascii="Times New Roman" w:hAnsi="Times New Roman" w:cs="Times New Roman"/>
          <w:sz w:val="28"/>
          <w:szCs w:val="24"/>
        </w:rPr>
        <w:t xml:space="preserve"> Искусство Средневековой Руси. Учебн</w:t>
      </w:r>
      <w:r>
        <w:rPr>
          <w:rFonts w:ascii="Times New Roman" w:hAnsi="Times New Roman" w:cs="Times New Roman"/>
          <w:sz w:val="28"/>
          <w:szCs w:val="24"/>
        </w:rPr>
        <w:t>ое пособие. – М.: Владос, 1997</w:t>
      </w:r>
      <w:r w:rsidR="008718A8" w:rsidRPr="004D7260">
        <w:rPr>
          <w:rFonts w:ascii="Times New Roman" w:hAnsi="Times New Roman" w:cs="Times New Roman"/>
          <w:sz w:val="28"/>
          <w:szCs w:val="24"/>
        </w:rPr>
        <w:t>.</w:t>
      </w:r>
    </w:p>
    <w:p w:rsidR="008718A8" w:rsidRPr="004D7260" w:rsidRDefault="004D7260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8718A8" w:rsidRPr="004D7260">
        <w:rPr>
          <w:rFonts w:ascii="Times New Roman" w:hAnsi="Times New Roman" w:cs="Times New Roman"/>
          <w:sz w:val="28"/>
          <w:szCs w:val="24"/>
        </w:rPr>
        <w:t>Чудесная дружба. – М.: Отчий дом, 2000.</w:t>
      </w:r>
    </w:p>
    <w:p w:rsidR="008718A8" w:rsidRPr="004D7260" w:rsidRDefault="008718A8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8718A8" w:rsidRPr="004D7260" w:rsidRDefault="008718A8" w:rsidP="004D72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B605A8" w:rsidRDefault="00B605A8" w:rsidP="008718A8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05A8" w:rsidRDefault="00B605A8" w:rsidP="008718A8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05A8" w:rsidRDefault="00B605A8" w:rsidP="00B605A8">
      <w:pPr>
        <w:rPr>
          <w:rFonts w:ascii="Times New Roman" w:hAnsi="Times New Roman" w:cs="Times New Roman"/>
          <w:sz w:val="24"/>
          <w:szCs w:val="24"/>
        </w:rPr>
      </w:pPr>
    </w:p>
    <w:sectPr w:rsidR="00B605A8" w:rsidSect="004174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F1" w:rsidRDefault="005317F1" w:rsidP="00C01236">
      <w:pPr>
        <w:spacing w:after="0" w:line="240" w:lineRule="auto"/>
      </w:pPr>
      <w:r>
        <w:separator/>
      </w:r>
    </w:p>
  </w:endnote>
  <w:endnote w:type="continuationSeparator" w:id="0">
    <w:p w:rsidR="005317F1" w:rsidRDefault="005317F1" w:rsidP="00C0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F1" w:rsidRDefault="005317F1" w:rsidP="00C01236">
      <w:pPr>
        <w:spacing w:after="0" w:line="240" w:lineRule="auto"/>
      </w:pPr>
      <w:r>
        <w:separator/>
      </w:r>
    </w:p>
  </w:footnote>
  <w:footnote w:type="continuationSeparator" w:id="0">
    <w:p w:rsidR="005317F1" w:rsidRDefault="005317F1" w:rsidP="00C0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numPicBullet w:numPicBulletId="5">
    <w:pict>
      <v:shape id="_x0000_i1046" type="#_x0000_t75" style="width:3in;height:3in" o:bullet="t"/>
    </w:pict>
  </w:numPicBullet>
  <w:abstractNum w:abstractNumId="0">
    <w:nsid w:val="029541C9"/>
    <w:multiLevelType w:val="hybridMultilevel"/>
    <w:tmpl w:val="F06C17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06807"/>
    <w:multiLevelType w:val="hybridMultilevel"/>
    <w:tmpl w:val="57224D52"/>
    <w:lvl w:ilvl="0" w:tplc="C9DEF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B28CB"/>
    <w:multiLevelType w:val="multilevel"/>
    <w:tmpl w:val="78C818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C1418"/>
    <w:multiLevelType w:val="hybridMultilevel"/>
    <w:tmpl w:val="960E3D8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B0144AE"/>
    <w:multiLevelType w:val="hybridMultilevel"/>
    <w:tmpl w:val="C4A2FDC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10F95CAA"/>
    <w:multiLevelType w:val="hybridMultilevel"/>
    <w:tmpl w:val="64C2CD3C"/>
    <w:lvl w:ilvl="0" w:tplc="7FC6649A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00F9A"/>
    <w:multiLevelType w:val="hybridMultilevel"/>
    <w:tmpl w:val="CA48D8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91E3A46"/>
    <w:multiLevelType w:val="hybridMultilevel"/>
    <w:tmpl w:val="B5A2A9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1C36F5"/>
    <w:multiLevelType w:val="hybridMultilevel"/>
    <w:tmpl w:val="ECFC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45BD8"/>
    <w:multiLevelType w:val="hybridMultilevel"/>
    <w:tmpl w:val="7804B9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0C0302"/>
    <w:multiLevelType w:val="hybridMultilevel"/>
    <w:tmpl w:val="0B005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B5F67"/>
    <w:multiLevelType w:val="multilevel"/>
    <w:tmpl w:val="5C1C14E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7226F"/>
    <w:multiLevelType w:val="hybridMultilevel"/>
    <w:tmpl w:val="6A5251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A5CAC"/>
    <w:multiLevelType w:val="hybridMultilevel"/>
    <w:tmpl w:val="F53213C8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C4779"/>
    <w:multiLevelType w:val="hybridMultilevel"/>
    <w:tmpl w:val="56EC207E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53BB7CC1"/>
    <w:multiLevelType w:val="hybridMultilevel"/>
    <w:tmpl w:val="A5AC3CD2"/>
    <w:lvl w:ilvl="0" w:tplc="9DBA80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93097"/>
    <w:multiLevelType w:val="hybridMultilevel"/>
    <w:tmpl w:val="4C526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51750"/>
    <w:multiLevelType w:val="hybridMultilevel"/>
    <w:tmpl w:val="F69A3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B2EDF"/>
    <w:multiLevelType w:val="hybridMultilevel"/>
    <w:tmpl w:val="D44047B4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44AE3"/>
    <w:multiLevelType w:val="hybridMultilevel"/>
    <w:tmpl w:val="38569B80"/>
    <w:lvl w:ilvl="0" w:tplc="67B88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6231B"/>
    <w:multiLevelType w:val="hybridMultilevel"/>
    <w:tmpl w:val="1B8ADC42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84D73"/>
    <w:multiLevelType w:val="hybridMultilevel"/>
    <w:tmpl w:val="0180F402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21283"/>
    <w:multiLevelType w:val="hybridMultilevel"/>
    <w:tmpl w:val="A184BA30"/>
    <w:lvl w:ilvl="0" w:tplc="104CBB2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4DA15C0"/>
    <w:multiLevelType w:val="hybridMultilevel"/>
    <w:tmpl w:val="5A1C7AB8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02FE3"/>
    <w:multiLevelType w:val="hybridMultilevel"/>
    <w:tmpl w:val="C4B049EA"/>
    <w:lvl w:ilvl="0" w:tplc="ECAAE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5145E9"/>
    <w:multiLevelType w:val="hybridMultilevel"/>
    <w:tmpl w:val="6914B080"/>
    <w:lvl w:ilvl="0" w:tplc="104CB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8"/>
  </w:num>
  <w:num w:numId="9">
    <w:abstractNumId w:val="7"/>
  </w:num>
  <w:num w:numId="10">
    <w:abstractNumId w:val="4"/>
  </w:num>
  <w:num w:numId="11">
    <w:abstractNumId w:val="17"/>
  </w:num>
  <w:num w:numId="12">
    <w:abstractNumId w:val="19"/>
  </w:num>
  <w:num w:numId="13">
    <w:abstractNumId w:val="24"/>
  </w:num>
  <w:num w:numId="14">
    <w:abstractNumId w:val="14"/>
  </w:num>
  <w:num w:numId="15">
    <w:abstractNumId w:val="22"/>
  </w:num>
  <w:num w:numId="16">
    <w:abstractNumId w:val="26"/>
  </w:num>
  <w:num w:numId="17">
    <w:abstractNumId w:val="21"/>
  </w:num>
  <w:num w:numId="18">
    <w:abstractNumId w:val="23"/>
  </w:num>
  <w:num w:numId="19">
    <w:abstractNumId w:val="3"/>
  </w:num>
  <w:num w:numId="20">
    <w:abstractNumId w:val="15"/>
  </w:num>
  <w:num w:numId="21">
    <w:abstractNumId w:val="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03D1"/>
    <w:rsid w:val="00014CD6"/>
    <w:rsid w:val="00031619"/>
    <w:rsid w:val="000329E8"/>
    <w:rsid w:val="00083A87"/>
    <w:rsid w:val="000A3B54"/>
    <w:rsid w:val="00153FA3"/>
    <w:rsid w:val="001575CF"/>
    <w:rsid w:val="001C7E7B"/>
    <w:rsid w:val="00233B1B"/>
    <w:rsid w:val="0027220B"/>
    <w:rsid w:val="00294E33"/>
    <w:rsid w:val="00295DFC"/>
    <w:rsid w:val="002F26F7"/>
    <w:rsid w:val="002F3398"/>
    <w:rsid w:val="003A464D"/>
    <w:rsid w:val="0041749D"/>
    <w:rsid w:val="0044340F"/>
    <w:rsid w:val="0046009D"/>
    <w:rsid w:val="004D7260"/>
    <w:rsid w:val="004F162A"/>
    <w:rsid w:val="005317F1"/>
    <w:rsid w:val="00577542"/>
    <w:rsid w:val="0058442B"/>
    <w:rsid w:val="005B37F6"/>
    <w:rsid w:val="005C6CBB"/>
    <w:rsid w:val="005F5911"/>
    <w:rsid w:val="00604263"/>
    <w:rsid w:val="00636150"/>
    <w:rsid w:val="00643E64"/>
    <w:rsid w:val="00652067"/>
    <w:rsid w:val="006571DB"/>
    <w:rsid w:val="006E2C0F"/>
    <w:rsid w:val="00700163"/>
    <w:rsid w:val="007352B0"/>
    <w:rsid w:val="0076120D"/>
    <w:rsid w:val="007F208A"/>
    <w:rsid w:val="00843F6A"/>
    <w:rsid w:val="00845F21"/>
    <w:rsid w:val="008718A8"/>
    <w:rsid w:val="008B6EE7"/>
    <w:rsid w:val="008D03D1"/>
    <w:rsid w:val="008E7E26"/>
    <w:rsid w:val="009966A5"/>
    <w:rsid w:val="009A205F"/>
    <w:rsid w:val="009C114F"/>
    <w:rsid w:val="009F793A"/>
    <w:rsid w:val="00A50BE1"/>
    <w:rsid w:val="00A67738"/>
    <w:rsid w:val="00AB581C"/>
    <w:rsid w:val="00B47962"/>
    <w:rsid w:val="00B605A8"/>
    <w:rsid w:val="00B61ED7"/>
    <w:rsid w:val="00BD6E52"/>
    <w:rsid w:val="00C01236"/>
    <w:rsid w:val="00C05710"/>
    <w:rsid w:val="00C30822"/>
    <w:rsid w:val="00CE6014"/>
    <w:rsid w:val="00DF1D64"/>
    <w:rsid w:val="00E3332F"/>
    <w:rsid w:val="00EC3988"/>
    <w:rsid w:val="00F35CBB"/>
    <w:rsid w:val="00F431A4"/>
    <w:rsid w:val="00F55903"/>
    <w:rsid w:val="00F94390"/>
    <w:rsid w:val="00FA2540"/>
    <w:rsid w:val="00FC56FF"/>
    <w:rsid w:val="00FE10BF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9E5CDBB2-10B9-45AD-97E2-D0C9F9B5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2F"/>
  </w:style>
  <w:style w:type="paragraph" w:styleId="1">
    <w:name w:val="heading 1"/>
    <w:basedOn w:val="a"/>
    <w:next w:val="a"/>
    <w:link w:val="10"/>
    <w:qFormat/>
    <w:rsid w:val="008718A8"/>
    <w:pPr>
      <w:keepNext/>
      <w:tabs>
        <w:tab w:val="num" w:pos="1695"/>
      </w:tabs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3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4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718A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rsid w:val="008718A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7">
    <w:name w:val="List Paragraph"/>
    <w:basedOn w:val="a"/>
    <w:qFormat/>
    <w:rsid w:val="0087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71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718A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8718A8"/>
    <w:pPr>
      <w:spacing w:before="100" w:beforeAutospacing="1" w:afterAutospacing="1"/>
      <w:ind w:left="720"/>
    </w:pPr>
    <w:rPr>
      <w:rFonts w:ascii="Calibri" w:eastAsia="Times New Roman" w:hAnsi="Calibri" w:cs="Times New Roman"/>
    </w:rPr>
  </w:style>
  <w:style w:type="paragraph" w:customStyle="1" w:styleId="2">
    <w:name w:val="2"/>
    <w:basedOn w:val="a"/>
    <w:rsid w:val="008718A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a"/>
    <w:basedOn w:val="a"/>
    <w:rsid w:val="008718A8"/>
    <w:pPr>
      <w:spacing w:after="0" w:line="240" w:lineRule="auto"/>
    </w:pPr>
    <w:rPr>
      <w:rFonts w:ascii="Calibri" w:eastAsia="Times New Roman" w:hAnsi="Calibri" w:cs="Arial"/>
    </w:rPr>
  </w:style>
  <w:style w:type="paragraph" w:styleId="ab">
    <w:name w:val="Block Text"/>
    <w:basedOn w:val="a"/>
    <w:rsid w:val="008718A8"/>
    <w:pPr>
      <w:autoSpaceDE w:val="0"/>
      <w:autoSpaceDN w:val="0"/>
      <w:spacing w:after="0" w:line="314" w:lineRule="auto"/>
      <w:ind w:left="840" w:right="60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0">
    <w:name w:val="Абзац списка2"/>
    <w:basedOn w:val="a"/>
    <w:rsid w:val="008718A8"/>
    <w:pPr>
      <w:spacing w:before="100" w:beforeAutospacing="1" w:afterAutospacing="1"/>
      <w:ind w:left="720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87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8718A8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18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18A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8718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718A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18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8718A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8718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18A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18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18A8"/>
    <w:rPr>
      <w:rFonts w:ascii="Times New Roman" w:eastAsia="Times New Roman" w:hAnsi="Times New Roman" w:cs="Times New Roman"/>
      <w:sz w:val="16"/>
      <w:szCs w:val="16"/>
    </w:rPr>
  </w:style>
  <w:style w:type="character" w:styleId="af3">
    <w:name w:val="Hyperlink"/>
    <w:basedOn w:val="a0"/>
    <w:semiHidden/>
    <w:rsid w:val="008718A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1749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86nvr-novschool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Nov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EE63-544B-41B0-802B-650AB7B7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2025-04-22T06:58:00Z</cp:lastPrinted>
  <dcterms:created xsi:type="dcterms:W3CDTF">2015-03-29T03:17:00Z</dcterms:created>
  <dcterms:modified xsi:type="dcterms:W3CDTF">2025-05-13T12:39:00Z</dcterms:modified>
</cp:coreProperties>
</file>